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1592023" w14:textId="77777777" w:rsidR="00B9576F" w:rsidRPr="001E6FD8" w:rsidRDefault="00B9576F" w:rsidP="00B9576F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28"/>
          <w:szCs w:val="28"/>
          <w:lang w:eastAsia="hr-HR"/>
        </w:rPr>
      </w:pPr>
      <w:r w:rsidRPr="001E6FD8">
        <w:rPr>
          <w:rFonts w:ascii="Arial" w:eastAsia="Times New Roman" w:hAnsi="Arial" w:cs="Arial"/>
          <w:b/>
          <w:bCs/>
          <w:sz w:val="28"/>
          <w:szCs w:val="28"/>
          <w:lang w:eastAsia="hr-HR"/>
        </w:rPr>
        <w:t>Z A P I S N I K</w:t>
      </w:r>
    </w:p>
    <w:p w14:paraId="0332CDFD" w14:textId="278F6534" w:rsidR="00B9576F" w:rsidRPr="00B9576F" w:rsidRDefault="00B9576F" w:rsidP="00B9576F">
      <w:pPr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4"/>
          <w:lang w:eastAsia="hr-HR"/>
        </w:rPr>
      </w:pPr>
      <w:r w:rsidRPr="00B9576F">
        <w:rPr>
          <w:rFonts w:ascii="Arial" w:eastAsia="Times New Roman" w:hAnsi="Arial" w:cs="Arial"/>
          <w:b/>
          <w:sz w:val="24"/>
          <w:szCs w:val="24"/>
          <w:lang w:eastAsia="hr-HR"/>
        </w:rPr>
        <w:t xml:space="preserve">sa </w:t>
      </w:r>
      <w:r w:rsidR="00AE0F4F">
        <w:rPr>
          <w:rFonts w:ascii="Arial" w:eastAsia="Times New Roman" w:hAnsi="Arial" w:cs="Arial"/>
          <w:b/>
          <w:sz w:val="24"/>
          <w:szCs w:val="24"/>
          <w:lang w:eastAsia="hr-HR"/>
        </w:rPr>
        <w:t>10</w:t>
      </w:r>
      <w:r w:rsidRPr="00B9576F">
        <w:rPr>
          <w:rFonts w:ascii="Arial" w:eastAsia="Times New Roman" w:hAnsi="Arial" w:cs="Arial"/>
          <w:b/>
          <w:sz w:val="24"/>
          <w:szCs w:val="24"/>
          <w:lang w:eastAsia="hr-HR"/>
        </w:rPr>
        <w:t xml:space="preserve">. sjednice Odbora za </w:t>
      </w:r>
      <w:r>
        <w:rPr>
          <w:rFonts w:ascii="Arial" w:eastAsia="Times New Roman" w:hAnsi="Arial" w:cs="Arial"/>
          <w:b/>
          <w:sz w:val="24"/>
          <w:szCs w:val="24"/>
          <w:lang w:eastAsia="hr-HR"/>
        </w:rPr>
        <w:t>prostorno planiranje i zaštitu okoliša</w:t>
      </w:r>
      <w:r w:rsidRPr="00B9576F">
        <w:rPr>
          <w:rFonts w:ascii="Arial" w:eastAsia="Times New Roman" w:hAnsi="Arial" w:cs="Arial"/>
          <w:b/>
          <w:sz w:val="24"/>
          <w:szCs w:val="24"/>
          <w:lang w:eastAsia="hr-HR"/>
        </w:rPr>
        <w:t xml:space="preserve"> Gradskog vijeća Grada Čakovca, održane </w:t>
      </w:r>
      <w:r w:rsidR="00AE0F4F">
        <w:rPr>
          <w:rFonts w:ascii="Arial" w:eastAsia="Times New Roman" w:hAnsi="Arial" w:cs="Arial"/>
          <w:b/>
          <w:sz w:val="24"/>
          <w:szCs w:val="24"/>
          <w:lang w:eastAsia="hr-HR"/>
        </w:rPr>
        <w:t>12</w:t>
      </w:r>
      <w:r w:rsidR="001B62E5">
        <w:rPr>
          <w:rFonts w:ascii="Arial" w:eastAsia="Times New Roman" w:hAnsi="Arial" w:cs="Arial"/>
          <w:b/>
          <w:sz w:val="24"/>
          <w:szCs w:val="24"/>
          <w:lang w:eastAsia="hr-HR"/>
        </w:rPr>
        <w:t xml:space="preserve">. </w:t>
      </w:r>
      <w:r w:rsidR="00AE0F4F">
        <w:rPr>
          <w:rFonts w:ascii="Arial" w:eastAsia="Times New Roman" w:hAnsi="Arial" w:cs="Arial"/>
          <w:b/>
          <w:sz w:val="24"/>
          <w:szCs w:val="24"/>
          <w:lang w:eastAsia="hr-HR"/>
        </w:rPr>
        <w:t>ožujka</w:t>
      </w:r>
      <w:r w:rsidRPr="00B9576F">
        <w:rPr>
          <w:rFonts w:ascii="Arial" w:eastAsia="Times New Roman" w:hAnsi="Arial" w:cs="Arial"/>
          <w:b/>
          <w:sz w:val="24"/>
          <w:szCs w:val="24"/>
          <w:lang w:eastAsia="hr-HR"/>
        </w:rPr>
        <w:t xml:space="preserve"> 202</w:t>
      </w:r>
      <w:r w:rsidR="00AE0F4F">
        <w:rPr>
          <w:rFonts w:ascii="Arial" w:eastAsia="Times New Roman" w:hAnsi="Arial" w:cs="Arial"/>
          <w:b/>
          <w:sz w:val="24"/>
          <w:szCs w:val="24"/>
          <w:lang w:eastAsia="hr-HR"/>
        </w:rPr>
        <w:t>4</w:t>
      </w:r>
      <w:r w:rsidRPr="00B9576F">
        <w:rPr>
          <w:rFonts w:ascii="Arial" w:eastAsia="Times New Roman" w:hAnsi="Arial" w:cs="Arial"/>
          <w:b/>
          <w:sz w:val="24"/>
          <w:szCs w:val="24"/>
          <w:lang w:eastAsia="hr-HR"/>
        </w:rPr>
        <w:t xml:space="preserve">. s početkom u </w:t>
      </w:r>
      <w:r w:rsidR="005013CA">
        <w:rPr>
          <w:rFonts w:ascii="Arial" w:eastAsia="Times New Roman" w:hAnsi="Arial" w:cs="Arial"/>
          <w:b/>
          <w:sz w:val="24"/>
          <w:szCs w:val="24"/>
          <w:lang w:eastAsia="hr-HR"/>
        </w:rPr>
        <w:t>1</w:t>
      </w:r>
      <w:r w:rsidR="00BF491A">
        <w:rPr>
          <w:rFonts w:ascii="Arial" w:eastAsia="Times New Roman" w:hAnsi="Arial" w:cs="Arial"/>
          <w:b/>
          <w:sz w:val="24"/>
          <w:szCs w:val="24"/>
          <w:lang w:eastAsia="hr-HR"/>
        </w:rPr>
        <w:t>4</w:t>
      </w:r>
      <w:r w:rsidRPr="00B9576F">
        <w:rPr>
          <w:rFonts w:ascii="Arial" w:eastAsia="Times New Roman" w:hAnsi="Arial" w:cs="Arial"/>
          <w:b/>
          <w:sz w:val="24"/>
          <w:szCs w:val="24"/>
          <w:lang w:eastAsia="hr-HR"/>
        </w:rPr>
        <w:t>.</w:t>
      </w:r>
      <w:r w:rsidR="00AE0F4F">
        <w:rPr>
          <w:rFonts w:ascii="Arial" w:eastAsia="Times New Roman" w:hAnsi="Arial" w:cs="Arial"/>
          <w:b/>
          <w:sz w:val="24"/>
          <w:szCs w:val="24"/>
          <w:lang w:eastAsia="hr-HR"/>
        </w:rPr>
        <w:t>0</w:t>
      </w:r>
      <w:r w:rsidRPr="00B9576F">
        <w:rPr>
          <w:rFonts w:ascii="Arial" w:eastAsia="Times New Roman" w:hAnsi="Arial" w:cs="Arial"/>
          <w:b/>
          <w:sz w:val="24"/>
          <w:szCs w:val="24"/>
          <w:lang w:eastAsia="hr-HR"/>
        </w:rPr>
        <w:t xml:space="preserve">0 sati  </w:t>
      </w:r>
    </w:p>
    <w:p w14:paraId="4F150C58" w14:textId="77777777" w:rsidR="00B9576F" w:rsidRPr="00B9576F" w:rsidRDefault="00B9576F" w:rsidP="00B9576F">
      <w:pPr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4"/>
          <w:lang w:eastAsia="hr-HR"/>
        </w:rPr>
      </w:pPr>
      <w:r w:rsidRPr="00B9576F">
        <w:rPr>
          <w:rFonts w:ascii="Arial" w:eastAsia="Times New Roman" w:hAnsi="Arial" w:cs="Arial"/>
          <w:b/>
          <w:sz w:val="24"/>
          <w:szCs w:val="24"/>
          <w:lang w:eastAsia="hr-HR"/>
        </w:rPr>
        <w:t>u vijećnici Uprave Grada Čakovca</w:t>
      </w:r>
    </w:p>
    <w:p w14:paraId="758776F7" w14:textId="77777777" w:rsidR="00B9576F" w:rsidRPr="00B9576F" w:rsidRDefault="00B9576F" w:rsidP="00B9576F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hr-HR"/>
        </w:rPr>
      </w:pPr>
    </w:p>
    <w:p w14:paraId="68EBE142" w14:textId="70A0256F" w:rsidR="00B9576F" w:rsidRPr="00B9576F" w:rsidRDefault="00B9576F" w:rsidP="00B9576F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hr-HR"/>
        </w:rPr>
      </w:pPr>
      <w:r w:rsidRPr="00B9576F">
        <w:rPr>
          <w:rFonts w:ascii="Arial" w:eastAsia="Times New Roman" w:hAnsi="Arial" w:cs="Arial"/>
          <w:sz w:val="24"/>
          <w:szCs w:val="24"/>
          <w:lang w:eastAsia="hr-HR"/>
        </w:rPr>
        <w:t xml:space="preserve">NAZOČNI:    </w:t>
      </w:r>
      <w:r>
        <w:rPr>
          <w:rFonts w:ascii="Arial" w:eastAsia="Times New Roman" w:hAnsi="Arial" w:cs="Arial"/>
          <w:sz w:val="24"/>
          <w:szCs w:val="24"/>
          <w:lang w:eastAsia="hr-HR"/>
        </w:rPr>
        <w:t>Renato Slaviček</w:t>
      </w:r>
      <w:r w:rsidRPr="00B9576F">
        <w:rPr>
          <w:rFonts w:ascii="Arial" w:eastAsia="Times New Roman" w:hAnsi="Arial" w:cs="Arial"/>
          <w:sz w:val="24"/>
          <w:szCs w:val="24"/>
          <w:lang w:eastAsia="hr-HR"/>
        </w:rPr>
        <w:t xml:space="preserve"> </w:t>
      </w:r>
      <w:r w:rsidR="000778A1">
        <w:rPr>
          <w:rFonts w:ascii="Arial" w:eastAsia="Times New Roman" w:hAnsi="Arial" w:cs="Arial"/>
          <w:sz w:val="24"/>
          <w:szCs w:val="24"/>
          <w:lang w:eastAsia="hr-HR"/>
        </w:rPr>
        <w:t>-</w:t>
      </w:r>
      <w:r w:rsidRPr="00B9576F">
        <w:rPr>
          <w:rFonts w:ascii="Arial" w:eastAsia="Times New Roman" w:hAnsi="Arial" w:cs="Arial"/>
          <w:sz w:val="24"/>
          <w:szCs w:val="24"/>
          <w:lang w:eastAsia="hr-HR"/>
        </w:rPr>
        <w:t xml:space="preserve"> predsjedni</w:t>
      </w:r>
      <w:r>
        <w:rPr>
          <w:rFonts w:ascii="Arial" w:eastAsia="Times New Roman" w:hAnsi="Arial" w:cs="Arial"/>
          <w:sz w:val="24"/>
          <w:szCs w:val="24"/>
          <w:lang w:eastAsia="hr-HR"/>
        </w:rPr>
        <w:t>k</w:t>
      </w:r>
    </w:p>
    <w:p w14:paraId="51D2CF5D" w14:textId="494CEB86" w:rsidR="000778A1" w:rsidRDefault="00B9576F" w:rsidP="00B9576F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hr-HR"/>
        </w:rPr>
      </w:pPr>
      <w:r w:rsidRPr="00B9576F">
        <w:rPr>
          <w:rFonts w:ascii="Arial" w:eastAsia="Times New Roman" w:hAnsi="Arial" w:cs="Arial"/>
          <w:sz w:val="24"/>
          <w:szCs w:val="24"/>
          <w:lang w:eastAsia="hr-HR"/>
        </w:rPr>
        <w:tab/>
      </w:r>
      <w:r w:rsidRPr="00B9576F">
        <w:rPr>
          <w:rFonts w:ascii="Arial" w:eastAsia="Times New Roman" w:hAnsi="Arial" w:cs="Arial"/>
          <w:sz w:val="24"/>
          <w:szCs w:val="24"/>
          <w:lang w:eastAsia="hr-HR"/>
        </w:rPr>
        <w:tab/>
      </w:r>
      <w:r w:rsidR="00AE0F4F">
        <w:rPr>
          <w:rFonts w:ascii="Arial" w:eastAsia="Times New Roman" w:hAnsi="Arial" w:cs="Arial"/>
          <w:sz w:val="24"/>
          <w:szCs w:val="24"/>
          <w:lang w:eastAsia="hr-HR"/>
        </w:rPr>
        <w:t>Krunoslav Vidačić</w:t>
      </w:r>
      <w:r w:rsidR="000778A1">
        <w:rPr>
          <w:rFonts w:ascii="Arial" w:eastAsia="Times New Roman" w:hAnsi="Arial" w:cs="Arial"/>
          <w:sz w:val="24"/>
          <w:szCs w:val="24"/>
          <w:lang w:eastAsia="hr-HR"/>
        </w:rPr>
        <w:t xml:space="preserve"> </w:t>
      </w:r>
      <w:r w:rsidR="001B62E5">
        <w:rPr>
          <w:rFonts w:ascii="Arial" w:eastAsia="Times New Roman" w:hAnsi="Arial" w:cs="Arial"/>
          <w:sz w:val="24"/>
          <w:szCs w:val="24"/>
          <w:lang w:eastAsia="hr-HR"/>
        </w:rPr>
        <w:t>–</w:t>
      </w:r>
      <w:r w:rsidR="000778A1">
        <w:rPr>
          <w:rFonts w:ascii="Arial" w:eastAsia="Times New Roman" w:hAnsi="Arial" w:cs="Arial"/>
          <w:sz w:val="24"/>
          <w:szCs w:val="24"/>
          <w:lang w:eastAsia="hr-HR"/>
        </w:rPr>
        <w:t xml:space="preserve"> član</w:t>
      </w:r>
    </w:p>
    <w:p w14:paraId="52A89A09" w14:textId="415D4367" w:rsidR="001B62E5" w:rsidRDefault="001B62E5" w:rsidP="00B9576F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hr-HR"/>
        </w:rPr>
      </w:pPr>
      <w:r>
        <w:rPr>
          <w:rFonts w:ascii="Arial" w:eastAsia="Times New Roman" w:hAnsi="Arial" w:cs="Arial"/>
          <w:sz w:val="24"/>
          <w:szCs w:val="24"/>
          <w:lang w:eastAsia="hr-HR"/>
        </w:rPr>
        <w:tab/>
      </w:r>
      <w:r>
        <w:rPr>
          <w:rFonts w:ascii="Arial" w:eastAsia="Times New Roman" w:hAnsi="Arial" w:cs="Arial"/>
          <w:sz w:val="24"/>
          <w:szCs w:val="24"/>
          <w:lang w:eastAsia="hr-HR"/>
        </w:rPr>
        <w:tab/>
        <w:t>Miroslav Novak – član</w:t>
      </w:r>
    </w:p>
    <w:p w14:paraId="45983EA1" w14:textId="33F3B885" w:rsidR="001B62E5" w:rsidRDefault="00AE0F4F" w:rsidP="00B9576F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hr-HR"/>
        </w:rPr>
      </w:pPr>
      <w:r>
        <w:rPr>
          <w:rFonts w:ascii="Arial" w:eastAsia="Times New Roman" w:hAnsi="Arial" w:cs="Arial"/>
          <w:sz w:val="24"/>
          <w:szCs w:val="24"/>
          <w:lang w:eastAsia="hr-HR"/>
        </w:rPr>
        <w:tab/>
      </w:r>
      <w:r>
        <w:rPr>
          <w:rFonts w:ascii="Arial" w:eastAsia="Times New Roman" w:hAnsi="Arial" w:cs="Arial"/>
          <w:sz w:val="24"/>
          <w:szCs w:val="24"/>
          <w:lang w:eastAsia="hr-HR"/>
        </w:rPr>
        <w:tab/>
      </w:r>
      <w:r w:rsidR="001B62E5">
        <w:rPr>
          <w:rFonts w:ascii="Arial" w:eastAsia="Times New Roman" w:hAnsi="Arial" w:cs="Arial"/>
          <w:sz w:val="24"/>
          <w:szCs w:val="24"/>
          <w:lang w:eastAsia="hr-HR"/>
        </w:rPr>
        <w:tab/>
      </w:r>
      <w:r w:rsidR="001B62E5">
        <w:rPr>
          <w:rFonts w:ascii="Arial" w:eastAsia="Times New Roman" w:hAnsi="Arial" w:cs="Arial"/>
          <w:sz w:val="24"/>
          <w:szCs w:val="24"/>
          <w:lang w:eastAsia="hr-HR"/>
        </w:rPr>
        <w:tab/>
      </w:r>
    </w:p>
    <w:p w14:paraId="168C7F22" w14:textId="727F906A" w:rsidR="001B62E5" w:rsidRPr="00B9576F" w:rsidRDefault="00164D67" w:rsidP="007712A1">
      <w:pPr>
        <w:spacing w:after="0" w:line="240" w:lineRule="auto"/>
        <w:ind w:firstLine="708"/>
        <w:jc w:val="both"/>
        <w:rPr>
          <w:rFonts w:ascii="Arial" w:eastAsia="Times New Roman" w:hAnsi="Arial" w:cs="Arial"/>
          <w:sz w:val="24"/>
          <w:szCs w:val="24"/>
          <w:lang w:eastAsia="hr-HR"/>
        </w:rPr>
      </w:pPr>
      <w:r>
        <w:rPr>
          <w:rFonts w:ascii="Arial" w:eastAsia="Times New Roman" w:hAnsi="Arial" w:cs="Arial"/>
          <w:sz w:val="24"/>
          <w:szCs w:val="24"/>
          <w:lang w:eastAsia="hr-HR"/>
        </w:rPr>
        <w:t>Član</w:t>
      </w:r>
      <w:r w:rsidR="00AE0F4F">
        <w:rPr>
          <w:rFonts w:ascii="Arial" w:eastAsia="Times New Roman" w:hAnsi="Arial" w:cs="Arial"/>
          <w:sz w:val="24"/>
          <w:szCs w:val="24"/>
          <w:lang w:eastAsia="hr-HR"/>
        </w:rPr>
        <w:t>ica</w:t>
      </w:r>
      <w:r>
        <w:rPr>
          <w:rFonts w:ascii="Arial" w:eastAsia="Times New Roman" w:hAnsi="Arial" w:cs="Arial"/>
          <w:sz w:val="24"/>
          <w:szCs w:val="24"/>
          <w:lang w:eastAsia="hr-HR"/>
        </w:rPr>
        <w:t xml:space="preserve"> odbora </w:t>
      </w:r>
      <w:r w:rsidR="00AE0F4F">
        <w:rPr>
          <w:rFonts w:ascii="Arial" w:eastAsia="Times New Roman" w:hAnsi="Arial" w:cs="Arial"/>
          <w:sz w:val="24"/>
          <w:szCs w:val="24"/>
          <w:lang w:eastAsia="hr-HR"/>
        </w:rPr>
        <w:t>Mirjana Pintar</w:t>
      </w:r>
      <w:r>
        <w:rPr>
          <w:rFonts w:ascii="Arial" w:eastAsia="Times New Roman" w:hAnsi="Arial" w:cs="Arial"/>
          <w:sz w:val="24"/>
          <w:szCs w:val="24"/>
          <w:lang w:eastAsia="hr-HR"/>
        </w:rPr>
        <w:t xml:space="preserve"> </w:t>
      </w:r>
      <w:r w:rsidR="005947A2">
        <w:rPr>
          <w:rFonts w:ascii="Arial" w:eastAsia="Times New Roman" w:hAnsi="Arial" w:cs="Arial"/>
          <w:sz w:val="24"/>
          <w:szCs w:val="24"/>
          <w:lang w:eastAsia="hr-HR"/>
        </w:rPr>
        <w:t xml:space="preserve">i član Odbora Nenad Mekovec </w:t>
      </w:r>
      <w:r>
        <w:rPr>
          <w:rFonts w:ascii="Arial" w:eastAsia="Times New Roman" w:hAnsi="Arial" w:cs="Arial"/>
          <w:sz w:val="24"/>
          <w:szCs w:val="24"/>
          <w:lang w:eastAsia="hr-HR"/>
        </w:rPr>
        <w:t>opravda</w:t>
      </w:r>
      <w:r w:rsidR="005947A2">
        <w:rPr>
          <w:rFonts w:ascii="Arial" w:eastAsia="Times New Roman" w:hAnsi="Arial" w:cs="Arial"/>
          <w:sz w:val="24"/>
          <w:szCs w:val="24"/>
          <w:lang w:eastAsia="hr-HR"/>
        </w:rPr>
        <w:t xml:space="preserve">li su </w:t>
      </w:r>
      <w:r>
        <w:rPr>
          <w:rFonts w:ascii="Arial" w:eastAsia="Times New Roman" w:hAnsi="Arial" w:cs="Arial"/>
          <w:sz w:val="24"/>
          <w:szCs w:val="24"/>
          <w:lang w:eastAsia="hr-HR"/>
        </w:rPr>
        <w:t>svoj izostanak</w:t>
      </w:r>
      <w:r w:rsidR="00BE0F80">
        <w:rPr>
          <w:rFonts w:ascii="Arial" w:eastAsia="Times New Roman" w:hAnsi="Arial" w:cs="Arial"/>
          <w:sz w:val="24"/>
          <w:szCs w:val="24"/>
          <w:lang w:eastAsia="hr-HR"/>
        </w:rPr>
        <w:t xml:space="preserve"> sa današnje sjednice Odbora.</w:t>
      </w:r>
    </w:p>
    <w:p w14:paraId="191FF9E8" w14:textId="2E7A2220" w:rsidR="00B9576F" w:rsidRPr="00B9576F" w:rsidRDefault="00B9576F" w:rsidP="00B9576F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hr-HR"/>
        </w:rPr>
      </w:pPr>
      <w:r w:rsidRPr="00B9576F">
        <w:rPr>
          <w:rFonts w:ascii="Arial" w:eastAsia="Times New Roman" w:hAnsi="Arial" w:cs="Arial"/>
          <w:sz w:val="24"/>
          <w:szCs w:val="24"/>
          <w:lang w:eastAsia="hr-HR"/>
        </w:rPr>
        <w:tab/>
      </w:r>
      <w:r w:rsidRPr="00B9576F">
        <w:rPr>
          <w:rFonts w:ascii="Arial" w:eastAsia="Times New Roman" w:hAnsi="Arial" w:cs="Arial"/>
          <w:sz w:val="24"/>
          <w:szCs w:val="24"/>
          <w:lang w:eastAsia="hr-HR"/>
        </w:rPr>
        <w:tab/>
      </w:r>
    </w:p>
    <w:p w14:paraId="511EE329" w14:textId="5C81137D" w:rsidR="00B9576F" w:rsidRPr="00B9576F" w:rsidRDefault="00B9576F" w:rsidP="00B9576F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hr-HR"/>
        </w:rPr>
      </w:pPr>
      <w:r w:rsidRPr="00B9576F">
        <w:rPr>
          <w:rFonts w:ascii="Arial" w:eastAsia="Times New Roman" w:hAnsi="Arial" w:cs="Arial"/>
          <w:sz w:val="24"/>
          <w:szCs w:val="24"/>
          <w:lang w:eastAsia="hr-HR"/>
        </w:rPr>
        <w:tab/>
        <w:t xml:space="preserve">Sjednici Odbora bili su prisutni </w:t>
      </w:r>
      <w:r w:rsidR="001E6FD8">
        <w:rPr>
          <w:rFonts w:ascii="Arial" w:eastAsia="Times New Roman" w:hAnsi="Arial" w:cs="Arial"/>
          <w:sz w:val="24"/>
          <w:szCs w:val="24"/>
          <w:lang w:eastAsia="hr-HR"/>
        </w:rPr>
        <w:t xml:space="preserve">gradonačelnica Grada Čakovca Ljerka Cividni, </w:t>
      </w:r>
      <w:r w:rsidR="000778A1">
        <w:rPr>
          <w:rFonts w:ascii="Arial" w:eastAsia="Times New Roman" w:hAnsi="Arial" w:cs="Arial"/>
          <w:sz w:val="24"/>
          <w:szCs w:val="24"/>
          <w:lang w:eastAsia="hr-HR"/>
        </w:rPr>
        <w:t>pročelnik Službe za poslove gradonačelnika i Gradskog vijeća Svetislav Drakulić</w:t>
      </w:r>
      <w:r w:rsidR="001B62E5">
        <w:rPr>
          <w:rFonts w:ascii="Arial" w:eastAsia="Times New Roman" w:hAnsi="Arial" w:cs="Arial"/>
          <w:sz w:val="24"/>
          <w:szCs w:val="24"/>
          <w:lang w:eastAsia="hr-HR"/>
        </w:rPr>
        <w:t xml:space="preserve">, </w:t>
      </w:r>
      <w:r w:rsidR="00A4317A">
        <w:rPr>
          <w:rFonts w:ascii="Arial" w:eastAsia="Times New Roman" w:hAnsi="Arial" w:cs="Arial"/>
          <w:sz w:val="24"/>
          <w:szCs w:val="24"/>
          <w:lang w:eastAsia="hr-HR"/>
        </w:rPr>
        <w:t xml:space="preserve">pročelnik Upravnog odjela za komunalno gospodarstvo, izgradnju grada i upravljanje nekretninama Damir Šoltić, </w:t>
      </w:r>
      <w:r w:rsidR="005013CA">
        <w:rPr>
          <w:rFonts w:ascii="Arial" w:eastAsia="Times New Roman" w:hAnsi="Arial" w:cs="Arial"/>
          <w:sz w:val="24"/>
          <w:szCs w:val="24"/>
          <w:lang w:eastAsia="hr-HR"/>
        </w:rPr>
        <w:t xml:space="preserve">Voditelj odsjeka </w:t>
      </w:r>
      <w:r w:rsidR="001B62E5">
        <w:rPr>
          <w:rFonts w:ascii="Arial" w:eastAsia="Times New Roman" w:hAnsi="Arial" w:cs="Arial"/>
          <w:sz w:val="24"/>
          <w:szCs w:val="24"/>
          <w:lang w:eastAsia="hr-HR"/>
        </w:rPr>
        <w:t>za prostorno planiranje, urbanizam i zaštitu okoliša</w:t>
      </w:r>
      <w:r w:rsidR="001E6FD8">
        <w:rPr>
          <w:rFonts w:ascii="Arial" w:eastAsia="Times New Roman" w:hAnsi="Arial" w:cs="Arial"/>
          <w:sz w:val="24"/>
          <w:szCs w:val="24"/>
          <w:lang w:eastAsia="hr-HR"/>
        </w:rPr>
        <w:t xml:space="preserve"> Oliver Ilić</w:t>
      </w:r>
      <w:r w:rsidR="000778A1">
        <w:rPr>
          <w:rFonts w:ascii="Arial" w:eastAsia="Times New Roman" w:hAnsi="Arial" w:cs="Arial"/>
          <w:sz w:val="24"/>
          <w:szCs w:val="24"/>
          <w:lang w:eastAsia="hr-HR"/>
        </w:rPr>
        <w:t xml:space="preserve"> te </w:t>
      </w:r>
      <w:r w:rsidR="00AE0F4F">
        <w:rPr>
          <w:rFonts w:ascii="Arial" w:eastAsia="Times New Roman" w:hAnsi="Arial" w:cs="Arial"/>
          <w:sz w:val="24"/>
          <w:szCs w:val="24"/>
          <w:lang w:eastAsia="hr-HR"/>
        </w:rPr>
        <w:t xml:space="preserve">stručna suradnica za poslove gradonačelnika i gradskog vijeća Marjana Horvat. </w:t>
      </w:r>
      <w:r w:rsidR="001B62E5">
        <w:rPr>
          <w:rFonts w:ascii="Arial" w:eastAsia="Times New Roman" w:hAnsi="Arial" w:cs="Arial"/>
          <w:sz w:val="24"/>
          <w:szCs w:val="24"/>
          <w:lang w:eastAsia="hr-HR"/>
        </w:rPr>
        <w:t xml:space="preserve"> </w:t>
      </w:r>
    </w:p>
    <w:p w14:paraId="28FD8924" w14:textId="7433BC30" w:rsidR="00B9576F" w:rsidRPr="00B9576F" w:rsidRDefault="00B9576F" w:rsidP="00B9576F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hr-HR"/>
        </w:rPr>
      </w:pPr>
      <w:r w:rsidRPr="00B9576F">
        <w:rPr>
          <w:rFonts w:ascii="Arial" w:eastAsia="Times New Roman" w:hAnsi="Arial" w:cs="Arial"/>
          <w:sz w:val="24"/>
          <w:szCs w:val="24"/>
          <w:lang w:eastAsia="hr-HR"/>
        </w:rPr>
        <w:tab/>
        <w:t>Predsjedni</w:t>
      </w:r>
      <w:r>
        <w:rPr>
          <w:rFonts w:ascii="Arial" w:eastAsia="Times New Roman" w:hAnsi="Arial" w:cs="Arial"/>
          <w:sz w:val="24"/>
          <w:szCs w:val="24"/>
          <w:lang w:eastAsia="hr-HR"/>
        </w:rPr>
        <w:t>k</w:t>
      </w:r>
      <w:r w:rsidRPr="00B9576F">
        <w:rPr>
          <w:rFonts w:ascii="Arial" w:eastAsia="Times New Roman" w:hAnsi="Arial" w:cs="Arial"/>
          <w:sz w:val="24"/>
          <w:szCs w:val="24"/>
          <w:lang w:eastAsia="hr-HR"/>
        </w:rPr>
        <w:t xml:space="preserve"> Odbora konstatira</w:t>
      </w:r>
      <w:r>
        <w:rPr>
          <w:rFonts w:ascii="Arial" w:eastAsia="Times New Roman" w:hAnsi="Arial" w:cs="Arial"/>
          <w:sz w:val="24"/>
          <w:szCs w:val="24"/>
          <w:lang w:eastAsia="hr-HR"/>
        </w:rPr>
        <w:t>o</w:t>
      </w:r>
      <w:r w:rsidRPr="00B9576F">
        <w:rPr>
          <w:rFonts w:ascii="Arial" w:eastAsia="Times New Roman" w:hAnsi="Arial" w:cs="Arial"/>
          <w:sz w:val="24"/>
          <w:szCs w:val="24"/>
          <w:lang w:eastAsia="hr-HR"/>
        </w:rPr>
        <w:t xml:space="preserve"> je da Odbor ima kvorum te je da</w:t>
      </w:r>
      <w:r>
        <w:rPr>
          <w:rFonts w:ascii="Arial" w:eastAsia="Times New Roman" w:hAnsi="Arial" w:cs="Arial"/>
          <w:sz w:val="24"/>
          <w:szCs w:val="24"/>
          <w:lang w:eastAsia="hr-HR"/>
        </w:rPr>
        <w:t>o</w:t>
      </w:r>
      <w:r w:rsidRPr="00B9576F">
        <w:rPr>
          <w:rFonts w:ascii="Arial" w:eastAsia="Times New Roman" w:hAnsi="Arial" w:cs="Arial"/>
          <w:sz w:val="24"/>
          <w:szCs w:val="24"/>
          <w:lang w:eastAsia="hr-HR"/>
        </w:rPr>
        <w:t xml:space="preserve"> na glasovanje sljedeći</w:t>
      </w:r>
    </w:p>
    <w:p w14:paraId="3BEE995C" w14:textId="77777777" w:rsidR="005013CA" w:rsidRDefault="005013CA" w:rsidP="00B9576F">
      <w:pPr>
        <w:spacing w:after="0" w:line="240" w:lineRule="auto"/>
        <w:jc w:val="center"/>
        <w:rPr>
          <w:rFonts w:ascii="Arial" w:eastAsia="Times New Roman" w:hAnsi="Arial" w:cs="Arial"/>
          <w:b/>
          <w:sz w:val="28"/>
          <w:szCs w:val="28"/>
          <w:lang w:eastAsia="hr-HR"/>
        </w:rPr>
      </w:pPr>
    </w:p>
    <w:p w14:paraId="2182FD7A" w14:textId="1383A21B" w:rsidR="00B9576F" w:rsidRPr="00B9576F" w:rsidRDefault="00B9576F" w:rsidP="00B9576F">
      <w:pPr>
        <w:spacing w:after="0" w:line="240" w:lineRule="auto"/>
        <w:jc w:val="center"/>
        <w:rPr>
          <w:rFonts w:ascii="Arial" w:eastAsia="Times New Roman" w:hAnsi="Arial" w:cs="Arial"/>
          <w:b/>
          <w:sz w:val="28"/>
          <w:szCs w:val="28"/>
          <w:lang w:eastAsia="hr-HR"/>
        </w:rPr>
      </w:pPr>
      <w:r w:rsidRPr="00B9576F">
        <w:rPr>
          <w:rFonts w:ascii="Arial" w:eastAsia="Times New Roman" w:hAnsi="Arial" w:cs="Arial"/>
          <w:b/>
          <w:sz w:val="28"/>
          <w:szCs w:val="28"/>
          <w:lang w:eastAsia="hr-HR"/>
        </w:rPr>
        <w:t>DNEVNI RED</w:t>
      </w:r>
    </w:p>
    <w:p w14:paraId="3942EB2A" w14:textId="77777777" w:rsidR="00B9576F" w:rsidRPr="00B9576F" w:rsidRDefault="00B9576F" w:rsidP="00B9576F">
      <w:pPr>
        <w:spacing w:after="0" w:line="240" w:lineRule="auto"/>
        <w:jc w:val="both"/>
        <w:rPr>
          <w:rFonts w:ascii="Arial" w:eastAsia="Times New Roman" w:hAnsi="Arial" w:cs="Arial"/>
          <w:bCs/>
          <w:sz w:val="24"/>
          <w:szCs w:val="24"/>
          <w:lang w:eastAsia="hr-HR"/>
        </w:rPr>
      </w:pPr>
    </w:p>
    <w:p w14:paraId="4E88A4C3" w14:textId="77777777" w:rsidR="00AE0F4F" w:rsidRPr="00AE0F4F" w:rsidRDefault="00AE0F4F" w:rsidP="00AE0F4F">
      <w:pPr>
        <w:pStyle w:val="Odlomakpopisa"/>
        <w:numPr>
          <w:ilvl w:val="0"/>
          <w:numId w:val="6"/>
        </w:numPr>
        <w:spacing w:after="0" w:line="240" w:lineRule="auto"/>
        <w:rPr>
          <w:rFonts w:ascii="Arial" w:hAnsi="Arial" w:cs="Arial"/>
          <w:bCs/>
          <w:sz w:val="24"/>
          <w:szCs w:val="24"/>
        </w:rPr>
      </w:pPr>
      <w:r w:rsidRPr="00AE0F4F">
        <w:rPr>
          <w:rFonts w:ascii="Arial" w:hAnsi="Arial" w:cs="Arial"/>
          <w:bCs/>
          <w:sz w:val="24"/>
          <w:szCs w:val="24"/>
        </w:rPr>
        <w:t>Prijedlog Odluke o transformaciji Prostornog plana uređenja Grada Čakovca</w:t>
      </w:r>
    </w:p>
    <w:p w14:paraId="6B25A45B" w14:textId="77777777" w:rsidR="00AE0F4F" w:rsidRPr="00AE0F4F" w:rsidRDefault="00AE0F4F" w:rsidP="00AE0F4F">
      <w:pPr>
        <w:pStyle w:val="Odlomakpopisa"/>
        <w:numPr>
          <w:ilvl w:val="0"/>
          <w:numId w:val="6"/>
        </w:numPr>
        <w:spacing w:after="0" w:line="240" w:lineRule="auto"/>
        <w:jc w:val="both"/>
        <w:rPr>
          <w:rFonts w:ascii="Arial" w:hAnsi="Arial" w:cs="Arial"/>
          <w:bCs/>
          <w:sz w:val="24"/>
          <w:szCs w:val="24"/>
        </w:rPr>
      </w:pPr>
      <w:r w:rsidRPr="00AE0F4F">
        <w:rPr>
          <w:rFonts w:ascii="Arial" w:hAnsi="Arial" w:cs="Arial"/>
          <w:bCs/>
          <w:sz w:val="24"/>
          <w:szCs w:val="24"/>
        </w:rPr>
        <w:t>Prijedlog Odluke o usvajanju Izvješća o lokacijama, količinama, troškovima i mjerama za provedbu uklanjanja odbačenog otpada na području Grada Čakovca za 2023.</w:t>
      </w:r>
    </w:p>
    <w:p w14:paraId="1E1F16E5" w14:textId="77777777" w:rsidR="00AE0F4F" w:rsidRPr="00AE0F4F" w:rsidRDefault="00AE0F4F" w:rsidP="00AE0F4F">
      <w:pPr>
        <w:pStyle w:val="Odlomakpopisa"/>
        <w:numPr>
          <w:ilvl w:val="0"/>
          <w:numId w:val="6"/>
        </w:numPr>
        <w:spacing w:after="0" w:line="240" w:lineRule="auto"/>
        <w:jc w:val="both"/>
        <w:rPr>
          <w:rFonts w:ascii="Arial" w:hAnsi="Arial" w:cs="Arial"/>
          <w:bCs/>
          <w:sz w:val="24"/>
          <w:szCs w:val="24"/>
        </w:rPr>
      </w:pPr>
      <w:r w:rsidRPr="00AE0F4F">
        <w:rPr>
          <w:rFonts w:ascii="Arial" w:hAnsi="Arial" w:cs="Arial"/>
          <w:bCs/>
          <w:sz w:val="24"/>
          <w:szCs w:val="24"/>
        </w:rPr>
        <w:t>Prijedlog Odluke o sprečavanju odbacivanja otpada za 2024.</w:t>
      </w:r>
    </w:p>
    <w:p w14:paraId="29BE0EF5" w14:textId="77777777" w:rsidR="00AE0F4F" w:rsidRPr="00AE0F4F" w:rsidRDefault="00AE0F4F" w:rsidP="00AE0F4F">
      <w:pPr>
        <w:pStyle w:val="Odlomakpopisa"/>
        <w:numPr>
          <w:ilvl w:val="0"/>
          <w:numId w:val="6"/>
        </w:numPr>
        <w:spacing w:after="0" w:line="240" w:lineRule="auto"/>
        <w:jc w:val="both"/>
        <w:rPr>
          <w:rFonts w:ascii="Arial" w:hAnsi="Arial" w:cs="Arial"/>
          <w:bCs/>
          <w:sz w:val="24"/>
          <w:szCs w:val="24"/>
        </w:rPr>
      </w:pPr>
      <w:r w:rsidRPr="00AE0F4F">
        <w:rPr>
          <w:rFonts w:ascii="Arial" w:hAnsi="Arial" w:cs="Arial"/>
          <w:bCs/>
          <w:sz w:val="24"/>
          <w:szCs w:val="24"/>
        </w:rPr>
        <w:t>Prijedlog Odluke o provedbi posebnih mjera sprječavanja odbacivanja otpada za 2024.</w:t>
      </w:r>
    </w:p>
    <w:p w14:paraId="44133615" w14:textId="77777777" w:rsidR="005013CA" w:rsidRDefault="005013CA" w:rsidP="00B9576F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hr-HR"/>
        </w:rPr>
      </w:pPr>
    </w:p>
    <w:p w14:paraId="41DA3D1C" w14:textId="5827C4AB" w:rsidR="00B9576F" w:rsidRPr="00B9576F" w:rsidRDefault="005947A2" w:rsidP="00B9576F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hr-HR"/>
        </w:rPr>
      </w:pPr>
      <w:r>
        <w:rPr>
          <w:rFonts w:ascii="Arial" w:eastAsia="Times New Roman" w:hAnsi="Arial" w:cs="Arial"/>
          <w:sz w:val="24"/>
          <w:szCs w:val="24"/>
          <w:lang w:eastAsia="hr-HR"/>
        </w:rPr>
        <w:t>Za su glasovali svi članovi Odbora pa</w:t>
      </w:r>
      <w:r w:rsidR="001046DF">
        <w:rPr>
          <w:rFonts w:ascii="Arial" w:eastAsia="Times New Roman" w:hAnsi="Arial" w:cs="Arial"/>
          <w:sz w:val="24"/>
          <w:szCs w:val="24"/>
          <w:lang w:eastAsia="hr-HR"/>
        </w:rPr>
        <w:t xml:space="preserve"> je</w:t>
      </w:r>
      <w:r>
        <w:rPr>
          <w:rFonts w:ascii="Arial" w:eastAsia="Times New Roman" w:hAnsi="Arial" w:cs="Arial"/>
          <w:sz w:val="24"/>
          <w:szCs w:val="24"/>
          <w:lang w:eastAsia="hr-HR"/>
        </w:rPr>
        <w:t xml:space="preserve"> predsjednik Odbora konstatira</w:t>
      </w:r>
      <w:r w:rsidR="001046DF">
        <w:rPr>
          <w:rFonts w:ascii="Arial" w:eastAsia="Times New Roman" w:hAnsi="Arial" w:cs="Arial"/>
          <w:sz w:val="24"/>
          <w:szCs w:val="24"/>
          <w:lang w:eastAsia="hr-HR"/>
        </w:rPr>
        <w:t>o</w:t>
      </w:r>
      <w:r>
        <w:rPr>
          <w:rFonts w:ascii="Arial" w:eastAsia="Times New Roman" w:hAnsi="Arial" w:cs="Arial"/>
          <w:sz w:val="24"/>
          <w:szCs w:val="24"/>
          <w:lang w:eastAsia="hr-HR"/>
        </w:rPr>
        <w:t xml:space="preserve"> da je </w:t>
      </w:r>
      <w:r w:rsidR="00B9576F" w:rsidRPr="00B9576F">
        <w:rPr>
          <w:rFonts w:ascii="Arial" w:eastAsia="Times New Roman" w:hAnsi="Arial" w:cs="Arial"/>
          <w:sz w:val="24"/>
          <w:szCs w:val="24"/>
          <w:lang w:eastAsia="hr-HR"/>
        </w:rPr>
        <w:t xml:space="preserve">Dnevni red  prihvaćen </w:t>
      </w:r>
      <w:r w:rsidR="00B9576F" w:rsidRPr="00164D67">
        <w:rPr>
          <w:rFonts w:ascii="Arial" w:eastAsia="Times New Roman" w:hAnsi="Arial" w:cs="Arial"/>
          <w:sz w:val="24"/>
          <w:szCs w:val="24"/>
          <w:lang w:eastAsia="hr-HR"/>
        </w:rPr>
        <w:t>jednoglasno.</w:t>
      </w:r>
    </w:p>
    <w:p w14:paraId="6C672AF8" w14:textId="77777777" w:rsidR="00B9576F" w:rsidRPr="00B9576F" w:rsidRDefault="00B9576F" w:rsidP="00B9576F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hr-HR"/>
        </w:rPr>
      </w:pPr>
    </w:p>
    <w:p w14:paraId="4CE85717" w14:textId="0B98362D" w:rsidR="00B9576F" w:rsidRPr="00B9576F" w:rsidRDefault="00B9576F" w:rsidP="00B9576F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hr-HR"/>
        </w:rPr>
      </w:pPr>
      <w:r w:rsidRPr="00B9576F">
        <w:rPr>
          <w:rFonts w:ascii="Arial" w:eastAsia="Times New Roman" w:hAnsi="Arial" w:cs="Arial"/>
          <w:sz w:val="24"/>
          <w:szCs w:val="24"/>
          <w:lang w:eastAsia="hr-HR"/>
        </w:rPr>
        <w:t>Predsjedni</w:t>
      </w:r>
      <w:r>
        <w:rPr>
          <w:rFonts w:ascii="Arial" w:eastAsia="Times New Roman" w:hAnsi="Arial" w:cs="Arial"/>
          <w:sz w:val="24"/>
          <w:szCs w:val="24"/>
          <w:lang w:eastAsia="hr-HR"/>
        </w:rPr>
        <w:t>k</w:t>
      </w:r>
      <w:r w:rsidRPr="00B9576F">
        <w:rPr>
          <w:rFonts w:ascii="Arial" w:eastAsia="Times New Roman" w:hAnsi="Arial" w:cs="Arial"/>
          <w:sz w:val="24"/>
          <w:szCs w:val="24"/>
          <w:lang w:eastAsia="hr-HR"/>
        </w:rPr>
        <w:t xml:space="preserve"> Odbora najavljuje da se kreće na rad po Dnevnom redu.</w:t>
      </w:r>
    </w:p>
    <w:p w14:paraId="0861F5E2" w14:textId="77777777" w:rsidR="00B9576F" w:rsidRPr="00B9576F" w:rsidRDefault="00B9576F" w:rsidP="00B9576F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hr-HR"/>
        </w:rPr>
      </w:pPr>
    </w:p>
    <w:p w14:paraId="49236B4C" w14:textId="77777777" w:rsidR="00B70212" w:rsidRPr="00B9576F" w:rsidRDefault="00B70212" w:rsidP="00B9576F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hr-HR"/>
        </w:rPr>
      </w:pPr>
    </w:p>
    <w:p w14:paraId="41003B1F" w14:textId="77777777" w:rsidR="00AE0F4F" w:rsidRPr="00AE0F4F" w:rsidRDefault="00B9576F" w:rsidP="00AE0F4F">
      <w:pPr>
        <w:spacing w:after="0" w:line="240" w:lineRule="auto"/>
        <w:jc w:val="both"/>
        <w:rPr>
          <w:rFonts w:ascii="Arial" w:hAnsi="Arial" w:cs="Arial"/>
          <w:bCs/>
          <w:sz w:val="24"/>
          <w:szCs w:val="24"/>
        </w:rPr>
      </w:pPr>
      <w:r w:rsidRPr="00AE0F4F">
        <w:rPr>
          <w:rFonts w:ascii="Arial" w:eastAsia="Times New Roman" w:hAnsi="Arial" w:cs="Arial"/>
          <w:b/>
          <w:bCs/>
          <w:sz w:val="24"/>
          <w:szCs w:val="24"/>
          <w:lang w:eastAsia="hr-HR"/>
        </w:rPr>
        <w:t xml:space="preserve">Točka 1. </w:t>
      </w:r>
      <w:r w:rsidR="00AE0F4F" w:rsidRPr="00AE0F4F">
        <w:rPr>
          <w:rFonts w:ascii="Arial" w:hAnsi="Arial" w:cs="Arial"/>
          <w:b/>
          <w:sz w:val="24"/>
          <w:szCs w:val="24"/>
        </w:rPr>
        <w:t>Prijedlog Odluke o transformaciji Prostornog plana uređenja Grada Čakovca</w:t>
      </w:r>
    </w:p>
    <w:p w14:paraId="1CA23E21" w14:textId="40E8DA9F" w:rsidR="000778A1" w:rsidRPr="000778A1" w:rsidRDefault="000778A1" w:rsidP="000778A1">
      <w:pPr>
        <w:tabs>
          <w:tab w:val="left" w:pos="540"/>
          <w:tab w:val="left" w:pos="1498"/>
        </w:tabs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p w14:paraId="2C7805CF" w14:textId="6B391BAF" w:rsidR="005013CA" w:rsidRPr="005013CA" w:rsidRDefault="005013CA" w:rsidP="005013CA">
      <w:pPr>
        <w:contextualSpacing/>
        <w:jc w:val="both"/>
        <w:rPr>
          <w:rFonts w:ascii="Arial" w:eastAsia="Times New Roman" w:hAnsi="Arial" w:cs="Arial"/>
          <w:bCs/>
          <w:sz w:val="24"/>
          <w:szCs w:val="24"/>
          <w:lang w:eastAsia="hr-HR"/>
        </w:rPr>
      </w:pPr>
      <w:r w:rsidRPr="005013CA">
        <w:rPr>
          <w:rFonts w:ascii="Arial" w:eastAsia="Times New Roman" w:hAnsi="Arial" w:cs="Arial"/>
          <w:bCs/>
          <w:sz w:val="24"/>
          <w:szCs w:val="24"/>
          <w:lang w:eastAsia="hr-HR"/>
        </w:rPr>
        <w:t xml:space="preserve">Uvodno obrazloženje dao je </w:t>
      </w:r>
      <w:r w:rsidR="00035154">
        <w:rPr>
          <w:rFonts w:ascii="Arial" w:eastAsia="Times New Roman" w:hAnsi="Arial" w:cs="Arial"/>
          <w:bCs/>
          <w:sz w:val="24"/>
          <w:szCs w:val="24"/>
          <w:lang w:eastAsia="hr-HR"/>
        </w:rPr>
        <w:t>v</w:t>
      </w:r>
      <w:r w:rsidRPr="005013CA">
        <w:rPr>
          <w:rFonts w:ascii="Arial" w:eastAsia="Times New Roman" w:hAnsi="Arial" w:cs="Arial"/>
          <w:bCs/>
          <w:sz w:val="24"/>
          <w:szCs w:val="24"/>
          <w:lang w:eastAsia="hr-HR"/>
        </w:rPr>
        <w:t xml:space="preserve">oditelj </w:t>
      </w:r>
      <w:r w:rsidR="00035154">
        <w:rPr>
          <w:rFonts w:ascii="Arial" w:eastAsia="Times New Roman" w:hAnsi="Arial" w:cs="Arial"/>
          <w:bCs/>
          <w:sz w:val="24"/>
          <w:szCs w:val="24"/>
          <w:lang w:eastAsia="hr-HR"/>
        </w:rPr>
        <w:t>O</w:t>
      </w:r>
      <w:r w:rsidRPr="005013CA">
        <w:rPr>
          <w:rFonts w:ascii="Arial" w:eastAsia="Times New Roman" w:hAnsi="Arial" w:cs="Arial"/>
          <w:bCs/>
          <w:sz w:val="24"/>
          <w:szCs w:val="24"/>
          <w:lang w:eastAsia="hr-HR"/>
        </w:rPr>
        <w:t>dsjeka za urbanizam, prostorno planiranje i zaštitu okoliša.</w:t>
      </w:r>
    </w:p>
    <w:p w14:paraId="789814C5" w14:textId="77777777" w:rsidR="00B9576F" w:rsidRDefault="00B9576F" w:rsidP="00B9576F">
      <w:pPr>
        <w:spacing w:after="0" w:line="240" w:lineRule="auto"/>
        <w:contextualSpacing/>
        <w:jc w:val="both"/>
        <w:rPr>
          <w:rFonts w:ascii="Arial" w:eastAsia="Times New Roman" w:hAnsi="Arial" w:cs="Arial"/>
          <w:sz w:val="24"/>
          <w:szCs w:val="24"/>
          <w:lang w:eastAsia="hr-HR"/>
        </w:rPr>
      </w:pPr>
    </w:p>
    <w:p w14:paraId="3A185A67" w14:textId="50196081" w:rsidR="00B9576F" w:rsidRPr="00B9576F" w:rsidRDefault="00B9576F" w:rsidP="00B9576F">
      <w:pPr>
        <w:spacing w:after="0" w:line="240" w:lineRule="auto"/>
        <w:contextualSpacing/>
        <w:jc w:val="both"/>
        <w:rPr>
          <w:rFonts w:ascii="Arial" w:eastAsia="Times New Roman" w:hAnsi="Arial" w:cs="Arial"/>
          <w:sz w:val="24"/>
          <w:szCs w:val="24"/>
          <w:lang w:eastAsia="hr-HR"/>
        </w:rPr>
      </w:pPr>
      <w:r w:rsidRPr="00B9576F">
        <w:rPr>
          <w:rFonts w:ascii="Arial" w:eastAsia="Times New Roman" w:hAnsi="Arial" w:cs="Arial"/>
          <w:sz w:val="24"/>
          <w:szCs w:val="24"/>
          <w:lang w:eastAsia="hr-HR"/>
        </w:rPr>
        <w:t>Predsjedni</w:t>
      </w:r>
      <w:r>
        <w:rPr>
          <w:rFonts w:ascii="Arial" w:eastAsia="Times New Roman" w:hAnsi="Arial" w:cs="Arial"/>
          <w:sz w:val="24"/>
          <w:szCs w:val="24"/>
          <w:lang w:eastAsia="hr-HR"/>
        </w:rPr>
        <w:t>k</w:t>
      </w:r>
      <w:r w:rsidRPr="00B9576F">
        <w:rPr>
          <w:rFonts w:ascii="Arial" w:eastAsia="Times New Roman" w:hAnsi="Arial" w:cs="Arial"/>
          <w:sz w:val="24"/>
          <w:szCs w:val="24"/>
          <w:lang w:eastAsia="hr-HR"/>
        </w:rPr>
        <w:t xml:space="preserve"> Odbora otvara raspravu.</w:t>
      </w:r>
    </w:p>
    <w:p w14:paraId="5350F76F" w14:textId="77777777" w:rsidR="00B9576F" w:rsidRPr="00B9576F" w:rsidRDefault="00B9576F" w:rsidP="00B9576F">
      <w:pPr>
        <w:spacing w:after="0" w:line="240" w:lineRule="auto"/>
        <w:contextualSpacing/>
        <w:jc w:val="both"/>
        <w:rPr>
          <w:rFonts w:ascii="Arial" w:eastAsia="Times New Roman" w:hAnsi="Arial" w:cs="Arial"/>
          <w:sz w:val="24"/>
          <w:szCs w:val="24"/>
          <w:lang w:eastAsia="hr-HR"/>
        </w:rPr>
      </w:pPr>
    </w:p>
    <w:p w14:paraId="733DCAEB" w14:textId="14B54D27" w:rsidR="00337137" w:rsidRDefault="00337137" w:rsidP="00B9576F">
      <w:pPr>
        <w:spacing w:after="0" w:line="240" w:lineRule="auto"/>
        <w:contextualSpacing/>
        <w:jc w:val="both"/>
        <w:rPr>
          <w:rFonts w:ascii="Arial" w:eastAsia="Times New Roman" w:hAnsi="Arial" w:cs="Arial"/>
          <w:sz w:val="24"/>
          <w:szCs w:val="24"/>
          <w:lang w:eastAsia="hr-HR"/>
        </w:rPr>
      </w:pPr>
      <w:r>
        <w:rPr>
          <w:rFonts w:ascii="Arial" w:eastAsia="Times New Roman" w:hAnsi="Arial" w:cs="Arial"/>
          <w:sz w:val="24"/>
          <w:szCs w:val="24"/>
          <w:lang w:eastAsia="hr-HR"/>
        </w:rPr>
        <w:t>Nitko nije tražio riječ.</w:t>
      </w:r>
    </w:p>
    <w:p w14:paraId="4276EB70" w14:textId="77777777" w:rsidR="00337137" w:rsidRDefault="00337137" w:rsidP="00B9576F">
      <w:pPr>
        <w:spacing w:after="0" w:line="240" w:lineRule="auto"/>
        <w:contextualSpacing/>
        <w:jc w:val="both"/>
        <w:rPr>
          <w:rFonts w:ascii="Arial" w:eastAsia="Times New Roman" w:hAnsi="Arial" w:cs="Arial"/>
          <w:sz w:val="24"/>
          <w:szCs w:val="24"/>
          <w:lang w:eastAsia="hr-HR"/>
        </w:rPr>
      </w:pPr>
    </w:p>
    <w:p w14:paraId="326C4C7C" w14:textId="2C219A75" w:rsidR="00AE0F4F" w:rsidRPr="00AE0F4F" w:rsidRDefault="00B9576F" w:rsidP="00AE0F4F">
      <w:pPr>
        <w:spacing w:after="0" w:line="240" w:lineRule="auto"/>
        <w:jc w:val="both"/>
        <w:rPr>
          <w:rFonts w:ascii="Arial" w:hAnsi="Arial" w:cs="Arial"/>
          <w:bCs/>
          <w:sz w:val="24"/>
          <w:szCs w:val="24"/>
        </w:rPr>
      </w:pPr>
      <w:r w:rsidRPr="00B9576F">
        <w:rPr>
          <w:rFonts w:ascii="Arial" w:eastAsia="Times New Roman" w:hAnsi="Arial" w:cs="Arial"/>
          <w:sz w:val="24"/>
          <w:szCs w:val="24"/>
          <w:lang w:eastAsia="hr-HR"/>
        </w:rPr>
        <w:t>Predsjedni</w:t>
      </w:r>
      <w:r>
        <w:rPr>
          <w:rFonts w:ascii="Arial" w:eastAsia="Times New Roman" w:hAnsi="Arial" w:cs="Arial"/>
          <w:sz w:val="24"/>
          <w:szCs w:val="24"/>
          <w:lang w:eastAsia="hr-HR"/>
        </w:rPr>
        <w:t>k</w:t>
      </w:r>
      <w:r w:rsidRPr="00B9576F">
        <w:rPr>
          <w:rFonts w:ascii="Arial" w:eastAsia="Times New Roman" w:hAnsi="Arial" w:cs="Arial"/>
          <w:sz w:val="24"/>
          <w:szCs w:val="24"/>
          <w:lang w:eastAsia="hr-HR"/>
        </w:rPr>
        <w:t xml:space="preserve"> Odbora da</w:t>
      </w:r>
      <w:r>
        <w:rPr>
          <w:rFonts w:ascii="Arial" w:eastAsia="Times New Roman" w:hAnsi="Arial" w:cs="Arial"/>
          <w:sz w:val="24"/>
          <w:szCs w:val="24"/>
          <w:lang w:eastAsia="hr-HR"/>
        </w:rPr>
        <w:t>o</w:t>
      </w:r>
      <w:r w:rsidRPr="00B9576F">
        <w:rPr>
          <w:rFonts w:ascii="Arial" w:eastAsia="Times New Roman" w:hAnsi="Arial" w:cs="Arial"/>
          <w:sz w:val="24"/>
          <w:szCs w:val="24"/>
          <w:lang w:eastAsia="hr-HR"/>
        </w:rPr>
        <w:t xml:space="preserve"> je na glasovanje</w:t>
      </w:r>
      <w:r w:rsidRPr="00B9576F">
        <w:rPr>
          <w:rFonts w:ascii="Arial" w:eastAsia="Times New Roman" w:hAnsi="Arial" w:cs="Arial"/>
          <w:b/>
          <w:bCs/>
          <w:sz w:val="24"/>
          <w:szCs w:val="24"/>
          <w:lang w:eastAsia="hr-HR"/>
        </w:rPr>
        <w:t xml:space="preserve"> </w:t>
      </w:r>
      <w:r w:rsidR="000778A1">
        <w:rPr>
          <w:rFonts w:ascii="Arial" w:eastAsia="Times New Roman" w:hAnsi="Arial" w:cs="Arial"/>
          <w:b/>
          <w:bCs/>
          <w:sz w:val="24"/>
          <w:szCs w:val="24"/>
          <w:lang w:eastAsia="hr-HR"/>
        </w:rPr>
        <w:t>prij</w:t>
      </w:r>
      <w:r w:rsidR="000778A1" w:rsidRPr="000778A1">
        <w:rPr>
          <w:rFonts w:ascii="Arial" w:hAnsi="Arial" w:cs="Arial"/>
          <w:b/>
          <w:sz w:val="24"/>
          <w:szCs w:val="24"/>
        </w:rPr>
        <w:t>edlog</w:t>
      </w:r>
      <w:r w:rsidR="00AE0F4F" w:rsidRPr="00AE0F4F">
        <w:rPr>
          <w:rFonts w:ascii="Arial" w:hAnsi="Arial" w:cs="Arial"/>
          <w:b/>
          <w:sz w:val="24"/>
          <w:szCs w:val="24"/>
        </w:rPr>
        <w:t xml:space="preserve"> Odluke o transformaciji Prostornog plana uređenja Grada Čakovca</w:t>
      </w:r>
      <w:r w:rsidR="00337137">
        <w:rPr>
          <w:rFonts w:ascii="Arial" w:hAnsi="Arial" w:cs="Arial"/>
          <w:b/>
          <w:sz w:val="24"/>
          <w:szCs w:val="24"/>
        </w:rPr>
        <w:t>.</w:t>
      </w:r>
    </w:p>
    <w:p w14:paraId="6C641431" w14:textId="0FA266F7" w:rsidR="00B9576F" w:rsidRPr="00B70212" w:rsidRDefault="00B9576F" w:rsidP="00B70212">
      <w:pPr>
        <w:tabs>
          <w:tab w:val="left" w:pos="540"/>
          <w:tab w:val="left" w:pos="1498"/>
        </w:tabs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p w14:paraId="1455B4E1" w14:textId="07B8BC43" w:rsidR="00B9576F" w:rsidRPr="00B9576F" w:rsidRDefault="00B9576F" w:rsidP="00B9576F">
      <w:pPr>
        <w:tabs>
          <w:tab w:val="left" w:pos="284"/>
          <w:tab w:val="left" w:pos="1498"/>
        </w:tabs>
        <w:spacing w:after="0" w:line="240" w:lineRule="auto"/>
        <w:contextualSpacing/>
        <w:jc w:val="both"/>
        <w:rPr>
          <w:rFonts w:ascii="Arial" w:eastAsia="Times New Roman" w:hAnsi="Arial" w:cs="Arial"/>
          <w:sz w:val="24"/>
          <w:szCs w:val="24"/>
          <w:lang w:eastAsia="hr-HR"/>
        </w:rPr>
      </w:pPr>
      <w:r w:rsidRPr="00B9576F">
        <w:rPr>
          <w:rFonts w:ascii="Arial" w:eastAsia="Times New Roman" w:hAnsi="Arial" w:cs="Arial"/>
          <w:sz w:val="24"/>
          <w:szCs w:val="24"/>
          <w:lang w:eastAsia="hr-HR"/>
        </w:rPr>
        <w:t xml:space="preserve">Za su glasovala </w:t>
      </w:r>
      <w:r w:rsidR="00337137">
        <w:rPr>
          <w:rFonts w:ascii="Arial" w:eastAsia="Times New Roman" w:hAnsi="Arial" w:cs="Arial"/>
          <w:sz w:val="24"/>
          <w:szCs w:val="24"/>
          <w:lang w:eastAsia="hr-HR"/>
        </w:rPr>
        <w:t>3</w:t>
      </w:r>
      <w:r w:rsidRPr="00B9576F">
        <w:rPr>
          <w:rFonts w:ascii="Arial" w:eastAsia="Times New Roman" w:hAnsi="Arial" w:cs="Arial"/>
          <w:sz w:val="24"/>
          <w:szCs w:val="24"/>
          <w:lang w:eastAsia="hr-HR"/>
        </w:rPr>
        <w:t xml:space="preserve"> člana Odbora,</w:t>
      </w:r>
      <w:r w:rsidR="00594A4F">
        <w:rPr>
          <w:rFonts w:ascii="Arial" w:eastAsia="Times New Roman" w:hAnsi="Arial" w:cs="Arial"/>
          <w:sz w:val="24"/>
          <w:szCs w:val="24"/>
          <w:lang w:eastAsia="hr-HR"/>
        </w:rPr>
        <w:t xml:space="preserve"> </w:t>
      </w:r>
      <w:r w:rsidR="00337137">
        <w:rPr>
          <w:rFonts w:ascii="Arial" w:eastAsia="Times New Roman" w:hAnsi="Arial" w:cs="Arial"/>
          <w:sz w:val="24"/>
          <w:szCs w:val="24"/>
          <w:lang w:eastAsia="hr-HR"/>
        </w:rPr>
        <w:t>0</w:t>
      </w:r>
      <w:r w:rsidRPr="00B9576F">
        <w:rPr>
          <w:rFonts w:ascii="Arial" w:eastAsia="Times New Roman" w:hAnsi="Arial" w:cs="Arial"/>
          <w:sz w:val="24"/>
          <w:szCs w:val="24"/>
          <w:lang w:eastAsia="hr-HR"/>
        </w:rPr>
        <w:t xml:space="preserve"> ih je bilo protiv, </w:t>
      </w:r>
      <w:r w:rsidR="00337137">
        <w:rPr>
          <w:rFonts w:ascii="Arial" w:eastAsia="Times New Roman" w:hAnsi="Arial" w:cs="Arial"/>
          <w:sz w:val="24"/>
          <w:szCs w:val="24"/>
          <w:lang w:eastAsia="hr-HR"/>
        </w:rPr>
        <w:t>0</w:t>
      </w:r>
      <w:r w:rsidRPr="00B9576F">
        <w:rPr>
          <w:rFonts w:ascii="Arial" w:eastAsia="Times New Roman" w:hAnsi="Arial" w:cs="Arial"/>
          <w:sz w:val="24"/>
          <w:szCs w:val="24"/>
          <w:lang w:eastAsia="hr-HR"/>
        </w:rPr>
        <w:t xml:space="preserve"> je bi</w:t>
      </w:r>
      <w:r w:rsidR="00B1362F">
        <w:rPr>
          <w:rFonts w:ascii="Arial" w:eastAsia="Times New Roman" w:hAnsi="Arial" w:cs="Arial"/>
          <w:sz w:val="24"/>
          <w:szCs w:val="24"/>
          <w:lang w:eastAsia="hr-HR"/>
        </w:rPr>
        <w:t>lo</w:t>
      </w:r>
      <w:r w:rsidRPr="00B9576F">
        <w:rPr>
          <w:rFonts w:ascii="Arial" w:eastAsia="Times New Roman" w:hAnsi="Arial" w:cs="Arial"/>
          <w:sz w:val="24"/>
          <w:szCs w:val="24"/>
          <w:lang w:eastAsia="hr-HR"/>
        </w:rPr>
        <w:t xml:space="preserve"> suzdržan</w:t>
      </w:r>
      <w:r w:rsidR="00B1362F">
        <w:rPr>
          <w:rFonts w:ascii="Arial" w:eastAsia="Times New Roman" w:hAnsi="Arial" w:cs="Arial"/>
          <w:sz w:val="24"/>
          <w:szCs w:val="24"/>
          <w:lang w:eastAsia="hr-HR"/>
        </w:rPr>
        <w:t>ih</w:t>
      </w:r>
      <w:r w:rsidRPr="00B9576F">
        <w:rPr>
          <w:rFonts w:ascii="Arial" w:eastAsia="Times New Roman" w:hAnsi="Arial" w:cs="Arial"/>
          <w:sz w:val="24"/>
          <w:szCs w:val="24"/>
          <w:lang w:eastAsia="hr-HR"/>
        </w:rPr>
        <w:t xml:space="preserve">. </w:t>
      </w:r>
    </w:p>
    <w:p w14:paraId="5A538774" w14:textId="77777777" w:rsidR="00F61338" w:rsidRPr="00B9576F" w:rsidRDefault="00F61338" w:rsidP="00B9576F">
      <w:pPr>
        <w:tabs>
          <w:tab w:val="left" w:pos="426"/>
        </w:tabs>
        <w:spacing w:after="0" w:line="240" w:lineRule="auto"/>
        <w:contextualSpacing/>
        <w:jc w:val="both"/>
        <w:rPr>
          <w:rFonts w:ascii="Arial" w:eastAsia="Times New Roman" w:hAnsi="Arial" w:cs="Arial"/>
          <w:b/>
          <w:bCs/>
          <w:sz w:val="24"/>
          <w:szCs w:val="24"/>
          <w:lang w:eastAsia="hr-HR"/>
        </w:rPr>
      </w:pPr>
    </w:p>
    <w:p w14:paraId="6BFEB4BD" w14:textId="4BBF70A8" w:rsidR="00B9576F" w:rsidRPr="00B9576F" w:rsidRDefault="00B9576F" w:rsidP="00AE0F4F">
      <w:pPr>
        <w:spacing w:after="0" w:line="240" w:lineRule="auto"/>
        <w:jc w:val="both"/>
        <w:rPr>
          <w:rFonts w:ascii="Arial" w:eastAsia="Times New Roman" w:hAnsi="Arial" w:cs="Arial"/>
          <w:b/>
          <w:bCs/>
          <w:sz w:val="24"/>
          <w:szCs w:val="24"/>
          <w:lang w:eastAsia="hr-HR"/>
        </w:rPr>
      </w:pPr>
      <w:r w:rsidRPr="00B9576F">
        <w:rPr>
          <w:rFonts w:ascii="Arial" w:eastAsia="Times New Roman" w:hAnsi="Arial" w:cs="Arial"/>
          <w:sz w:val="24"/>
          <w:szCs w:val="24"/>
          <w:lang w:eastAsia="hr-HR"/>
        </w:rPr>
        <w:t xml:space="preserve">Odbor za </w:t>
      </w:r>
      <w:r>
        <w:rPr>
          <w:rFonts w:ascii="Arial" w:eastAsia="Times New Roman" w:hAnsi="Arial" w:cs="Arial"/>
          <w:sz w:val="24"/>
          <w:szCs w:val="24"/>
          <w:lang w:eastAsia="hr-HR"/>
        </w:rPr>
        <w:t xml:space="preserve">prostorno planiranje i zaštitu okoliša </w:t>
      </w:r>
      <w:r w:rsidRPr="00B9576F">
        <w:rPr>
          <w:rFonts w:ascii="Arial" w:eastAsia="Times New Roman" w:hAnsi="Arial" w:cs="Arial"/>
          <w:b/>
          <w:bCs/>
          <w:sz w:val="24"/>
          <w:szCs w:val="24"/>
          <w:lang w:eastAsia="hr-HR"/>
        </w:rPr>
        <w:t>prijedlog</w:t>
      </w:r>
      <w:r w:rsidR="00AE0F4F">
        <w:rPr>
          <w:rFonts w:ascii="Arial" w:eastAsia="Times New Roman" w:hAnsi="Arial" w:cs="Arial"/>
          <w:b/>
          <w:bCs/>
          <w:sz w:val="24"/>
          <w:szCs w:val="24"/>
          <w:lang w:eastAsia="hr-HR"/>
        </w:rPr>
        <w:t xml:space="preserve"> </w:t>
      </w:r>
      <w:r w:rsidR="00AE0F4F" w:rsidRPr="00AE0F4F">
        <w:rPr>
          <w:rFonts w:ascii="Arial" w:hAnsi="Arial" w:cs="Arial"/>
          <w:b/>
          <w:sz w:val="24"/>
          <w:szCs w:val="24"/>
        </w:rPr>
        <w:t>Odluke o transformaciji Prostornog plana uređenja Grada Čakovca</w:t>
      </w:r>
      <w:r w:rsidR="00B70212">
        <w:rPr>
          <w:rFonts w:ascii="Arial" w:hAnsi="Arial" w:cs="Arial"/>
          <w:b/>
          <w:sz w:val="24"/>
          <w:szCs w:val="24"/>
        </w:rPr>
        <w:t xml:space="preserve">, </w:t>
      </w:r>
      <w:r w:rsidRPr="00337137">
        <w:rPr>
          <w:rFonts w:ascii="Arial" w:eastAsia="Times New Roman" w:hAnsi="Arial" w:cs="Arial"/>
          <w:sz w:val="24"/>
          <w:szCs w:val="24"/>
          <w:lang w:eastAsia="hr-HR"/>
        </w:rPr>
        <w:t xml:space="preserve">jednoglasno </w:t>
      </w:r>
      <w:r w:rsidRPr="00B9576F">
        <w:rPr>
          <w:rFonts w:ascii="Arial" w:eastAsia="Times New Roman" w:hAnsi="Arial" w:cs="Arial"/>
          <w:sz w:val="24"/>
          <w:szCs w:val="24"/>
          <w:lang w:eastAsia="hr-HR"/>
        </w:rPr>
        <w:t xml:space="preserve">upućuje Gradskom vijeću Grada Čakovca na donošenje. </w:t>
      </w:r>
    </w:p>
    <w:p w14:paraId="2568B13F" w14:textId="77777777" w:rsidR="00B9576F" w:rsidRPr="00B9576F" w:rsidRDefault="00B9576F" w:rsidP="00B9576F">
      <w:pPr>
        <w:tabs>
          <w:tab w:val="left" w:pos="284"/>
          <w:tab w:val="left" w:pos="1498"/>
        </w:tabs>
        <w:spacing w:after="0" w:line="240" w:lineRule="auto"/>
        <w:contextualSpacing/>
        <w:jc w:val="both"/>
        <w:rPr>
          <w:rFonts w:ascii="Arial" w:eastAsia="Times New Roman" w:hAnsi="Arial" w:cs="Arial"/>
          <w:sz w:val="24"/>
          <w:szCs w:val="24"/>
          <w:lang w:eastAsia="hr-HR"/>
        </w:rPr>
      </w:pPr>
    </w:p>
    <w:p w14:paraId="5AAD17AB" w14:textId="77777777" w:rsidR="00AE0F4F" w:rsidRPr="00AE0F4F" w:rsidRDefault="00AE0F4F" w:rsidP="00AE0F4F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AE0F4F">
        <w:rPr>
          <w:rFonts w:ascii="Arial" w:eastAsia="Times New Roman" w:hAnsi="Arial" w:cs="Arial"/>
          <w:b/>
          <w:sz w:val="24"/>
          <w:szCs w:val="24"/>
          <w:lang w:eastAsia="hr-HR"/>
        </w:rPr>
        <w:lastRenderedPageBreak/>
        <w:t xml:space="preserve">Točka 2. </w:t>
      </w:r>
      <w:r w:rsidRPr="00AE0F4F">
        <w:rPr>
          <w:rFonts w:ascii="Arial" w:hAnsi="Arial" w:cs="Arial"/>
          <w:b/>
          <w:sz w:val="24"/>
          <w:szCs w:val="24"/>
        </w:rPr>
        <w:t>Prijedlog Odluke o usvajanju Izvješća o lokacijama, količinama, troškovima i mjerama za provedbu uklanjanja odbačenog otpada na području Grada Čakovca za 2023.</w:t>
      </w:r>
    </w:p>
    <w:p w14:paraId="5ACC1E21" w14:textId="77777777" w:rsidR="00AE0F4F" w:rsidRPr="000778A1" w:rsidRDefault="00AE0F4F" w:rsidP="00AE0F4F">
      <w:pPr>
        <w:tabs>
          <w:tab w:val="left" w:pos="540"/>
          <w:tab w:val="left" w:pos="1498"/>
        </w:tabs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p w14:paraId="63ACCB14" w14:textId="171B8C60" w:rsidR="00AE0F4F" w:rsidRPr="005013CA" w:rsidRDefault="00AE0F4F" w:rsidP="00AE0F4F">
      <w:pPr>
        <w:contextualSpacing/>
        <w:jc w:val="both"/>
        <w:rPr>
          <w:rFonts w:ascii="Arial" w:eastAsia="Times New Roman" w:hAnsi="Arial" w:cs="Arial"/>
          <w:bCs/>
          <w:sz w:val="24"/>
          <w:szCs w:val="24"/>
          <w:lang w:eastAsia="hr-HR"/>
        </w:rPr>
      </w:pPr>
      <w:r w:rsidRPr="005013CA">
        <w:rPr>
          <w:rFonts w:ascii="Arial" w:eastAsia="Times New Roman" w:hAnsi="Arial" w:cs="Arial"/>
          <w:bCs/>
          <w:sz w:val="24"/>
          <w:szCs w:val="24"/>
          <w:lang w:eastAsia="hr-HR"/>
        </w:rPr>
        <w:t xml:space="preserve">Uvodno obrazloženje dao je </w:t>
      </w:r>
      <w:r w:rsidR="00A871DA">
        <w:rPr>
          <w:rFonts w:ascii="Arial" w:eastAsia="Times New Roman" w:hAnsi="Arial" w:cs="Arial"/>
          <w:bCs/>
          <w:sz w:val="24"/>
          <w:szCs w:val="24"/>
          <w:lang w:eastAsia="hr-HR"/>
        </w:rPr>
        <w:t>pročelnik Upravnog odjela za komunalno gospodarstvo, izgradnju grada i upravljanje nekretninama.</w:t>
      </w:r>
    </w:p>
    <w:p w14:paraId="76F7981A" w14:textId="77777777" w:rsidR="00AE0F4F" w:rsidRDefault="00AE0F4F" w:rsidP="00AE0F4F">
      <w:pPr>
        <w:spacing w:after="0" w:line="240" w:lineRule="auto"/>
        <w:contextualSpacing/>
        <w:jc w:val="both"/>
        <w:rPr>
          <w:rFonts w:ascii="Arial" w:eastAsia="Times New Roman" w:hAnsi="Arial" w:cs="Arial"/>
          <w:sz w:val="24"/>
          <w:szCs w:val="24"/>
          <w:lang w:eastAsia="hr-HR"/>
        </w:rPr>
      </w:pPr>
    </w:p>
    <w:p w14:paraId="1393157C" w14:textId="77777777" w:rsidR="00AE0F4F" w:rsidRPr="00B9576F" w:rsidRDefault="00AE0F4F" w:rsidP="00AE0F4F">
      <w:pPr>
        <w:spacing w:after="0" w:line="240" w:lineRule="auto"/>
        <w:contextualSpacing/>
        <w:jc w:val="both"/>
        <w:rPr>
          <w:rFonts w:ascii="Arial" w:eastAsia="Times New Roman" w:hAnsi="Arial" w:cs="Arial"/>
          <w:sz w:val="24"/>
          <w:szCs w:val="24"/>
          <w:lang w:eastAsia="hr-HR"/>
        </w:rPr>
      </w:pPr>
      <w:r w:rsidRPr="00B9576F">
        <w:rPr>
          <w:rFonts w:ascii="Arial" w:eastAsia="Times New Roman" w:hAnsi="Arial" w:cs="Arial"/>
          <w:sz w:val="24"/>
          <w:szCs w:val="24"/>
          <w:lang w:eastAsia="hr-HR"/>
        </w:rPr>
        <w:t>Predsjedni</w:t>
      </w:r>
      <w:r>
        <w:rPr>
          <w:rFonts w:ascii="Arial" w:eastAsia="Times New Roman" w:hAnsi="Arial" w:cs="Arial"/>
          <w:sz w:val="24"/>
          <w:szCs w:val="24"/>
          <w:lang w:eastAsia="hr-HR"/>
        </w:rPr>
        <w:t>k</w:t>
      </w:r>
      <w:r w:rsidRPr="00B9576F">
        <w:rPr>
          <w:rFonts w:ascii="Arial" w:eastAsia="Times New Roman" w:hAnsi="Arial" w:cs="Arial"/>
          <w:sz w:val="24"/>
          <w:szCs w:val="24"/>
          <w:lang w:eastAsia="hr-HR"/>
        </w:rPr>
        <w:t xml:space="preserve"> Odbora otvara raspravu.</w:t>
      </w:r>
    </w:p>
    <w:p w14:paraId="0CABE93A" w14:textId="77777777" w:rsidR="00AE0F4F" w:rsidRPr="00B9576F" w:rsidRDefault="00AE0F4F" w:rsidP="00AE0F4F">
      <w:pPr>
        <w:spacing w:after="0" w:line="240" w:lineRule="auto"/>
        <w:contextualSpacing/>
        <w:jc w:val="both"/>
        <w:rPr>
          <w:rFonts w:ascii="Arial" w:eastAsia="Times New Roman" w:hAnsi="Arial" w:cs="Arial"/>
          <w:sz w:val="24"/>
          <w:szCs w:val="24"/>
          <w:lang w:eastAsia="hr-HR"/>
        </w:rPr>
      </w:pPr>
    </w:p>
    <w:p w14:paraId="3A1F0BDF" w14:textId="304E5D9B" w:rsidR="00AE0F4F" w:rsidRPr="006E41F1" w:rsidRDefault="00672BD2" w:rsidP="00AE0F4F">
      <w:pPr>
        <w:spacing w:after="0" w:line="240" w:lineRule="auto"/>
        <w:contextualSpacing/>
        <w:jc w:val="both"/>
        <w:rPr>
          <w:rFonts w:ascii="Arial" w:eastAsia="Times New Roman" w:hAnsi="Arial" w:cs="Arial"/>
          <w:sz w:val="24"/>
          <w:szCs w:val="24"/>
          <w:lang w:eastAsia="hr-HR"/>
        </w:rPr>
      </w:pPr>
      <w:r>
        <w:rPr>
          <w:rFonts w:ascii="Arial" w:eastAsia="Times New Roman" w:hAnsi="Arial" w:cs="Arial"/>
          <w:sz w:val="24"/>
          <w:szCs w:val="24"/>
          <w:lang w:eastAsia="hr-HR"/>
        </w:rPr>
        <w:t>Nitko nije tražio riječ.</w:t>
      </w:r>
    </w:p>
    <w:p w14:paraId="54172D85" w14:textId="77777777" w:rsidR="00AE0F4F" w:rsidRPr="00B9576F" w:rsidRDefault="00AE0F4F" w:rsidP="00AE0F4F">
      <w:pPr>
        <w:spacing w:after="0" w:line="240" w:lineRule="auto"/>
        <w:contextualSpacing/>
        <w:jc w:val="both"/>
        <w:rPr>
          <w:rFonts w:ascii="Arial" w:eastAsia="Times New Roman" w:hAnsi="Arial" w:cs="Arial"/>
          <w:sz w:val="24"/>
          <w:szCs w:val="24"/>
          <w:lang w:eastAsia="hr-HR"/>
        </w:rPr>
      </w:pPr>
    </w:p>
    <w:p w14:paraId="0FA75729" w14:textId="77777777" w:rsidR="00AE0F4F" w:rsidRPr="00AE0F4F" w:rsidRDefault="00AE0F4F" w:rsidP="00AE0F4F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B9576F">
        <w:rPr>
          <w:rFonts w:ascii="Arial" w:eastAsia="Times New Roman" w:hAnsi="Arial" w:cs="Arial"/>
          <w:sz w:val="24"/>
          <w:szCs w:val="24"/>
          <w:lang w:eastAsia="hr-HR"/>
        </w:rPr>
        <w:t>Predsjedni</w:t>
      </w:r>
      <w:r>
        <w:rPr>
          <w:rFonts w:ascii="Arial" w:eastAsia="Times New Roman" w:hAnsi="Arial" w:cs="Arial"/>
          <w:sz w:val="24"/>
          <w:szCs w:val="24"/>
          <w:lang w:eastAsia="hr-HR"/>
        </w:rPr>
        <w:t>k</w:t>
      </w:r>
      <w:r w:rsidRPr="00B9576F">
        <w:rPr>
          <w:rFonts w:ascii="Arial" w:eastAsia="Times New Roman" w:hAnsi="Arial" w:cs="Arial"/>
          <w:sz w:val="24"/>
          <w:szCs w:val="24"/>
          <w:lang w:eastAsia="hr-HR"/>
        </w:rPr>
        <w:t xml:space="preserve"> Odbora da</w:t>
      </w:r>
      <w:r>
        <w:rPr>
          <w:rFonts w:ascii="Arial" w:eastAsia="Times New Roman" w:hAnsi="Arial" w:cs="Arial"/>
          <w:sz w:val="24"/>
          <w:szCs w:val="24"/>
          <w:lang w:eastAsia="hr-HR"/>
        </w:rPr>
        <w:t>o</w:t>
      </w:r>
      <w:r w:rsidRPr="00B9576F">
        <w:rPr>
          <w:rFonts w:ascii="Arial" w:eastAsia="Times New Roman" w:hAnsi="Arial" w:cs="Arial"/>
          <w:sz w:val="24"/>
          <w:szCs w:val="24"/>
          <w:lang w:eastAsia="hr-HR"/>
        </w:rPr>
        <w:t xml:space="preserve"> je na glasovanje</w:t>
      </w:r>
      <w:r w:rsidRPr="00B9576F">
        <w:rPr>
          <w:rFonts w:ascii="Arial" w:eastAsia="Times New Roman" w:hAnsi="Arial" w:cs="Arial"/>
          <w:b/>
          <w:bCs/>
          <w:sz w:val="24"/>
          <w:szCs w:val="24"/>
          <w:lang w:eastAsia="hr-HR"/>
        </w:rPr>
        <w:t xml:space="preserve"> </w:t>
      </w:r>
      <w:r>
        <w:rPr>
          <w:rFonts w:ascii="Arial" w:eastAsia="Times New Roman" w:hAnsi="Arial" w:cs="Arial"/>
          <w:b/>
          <w:bCs/>
          <w:sz w:val="24"/>
          <w:szCs w:val="24"/>
          <w:lang w:eastAsia="hr-HR"/>
        </w:rPr>
        <w:t>prij</w:t>
      </w:r>
      <w:r w:rsidRPr="000778A1">
        <w:rPr>
          <w:rFonts w:ascii="Arial" w:hAnsi="Arial" w:cs="Arial"/>
          <w:b/>
          <w:sz w:val="24"/>
          <w:szCs w:val="24"/>
        </w:rPr>
        <w:t>edlog</w:t>
      </w:r>
      <w:r w:rsidRPr="00AE0F4F">
        <w:rPr>
          <w:rFonts w:ascii="Arial" w:hAnsi="Arial" w:cs="Arial"/>
          <w:b/>
          <w:sz w:val="24"/>
          <w:szCs w:val="24"/>
        </w:rPr>
        <w:t xml:space="preserve"> Odluke o usvajanju Izvješća o lokacijama, količinama, troškovima i mjerama za provedbu uklanjanja odbačenog otpada na području Grada Čakovca za 2023.</w:t>
      </w:r>
    </w:p>
    <w:p w14:paraId="0CDF81A0" w14:textId="77777777" w:rsidR="00AE0F4F" w:rsidRPr="00B70212" w:rsidRDefault="00AE0F4F" w:rsidP="00AE0F4F">
      <w:pPr>
        <w:tabs>
          <w:tab w:val="left" w:pos="540"/>
          <w:tab w:val="left" w:pos="1498"/>
        </w:tabs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p w14:paraId="757C826E" w14:textId="7C4D01DD" w:rsidR="00AE0F4F" w:rsidRPr="00B9576F" w:rsidRDefault="00AE0F4F" w:rsidP="00AE0F4F">
      <w:pPr>
        <w:tabs>
          <w:tab w:val="left" w:pos="284"/>
          <w:tab w:val="left" w:pos="1498"/>
        </w:tabs>
        <w:spacing w:after="0" w:line="240" w:lineRule="auto"/>
        <w:contextualSpacing/>
        <w:jc w:val="both"/>
        <w:rPr>
          <w:rFonts w:ascii="Arial" w:eastAsia="Times New Roman" w:hAnsi="Arial" w:cs="Arial"/>
          <w:sz w:val="24"/>
          <w:szCs w:val="24"/>
          <w:lang w:eastAsia="hr-HR"/>
        </w:rPr>
      </w:pPr>
      <w:r w:rsidRPr="00B9576F">
        <w:rPr>
          <w:rFonts w:ascii="Arial" w:eastAsia="Times New Roman" w:hAnsi="Arial" w:cs="Arial"/>
          <w:sz w:val="24"/>
          <w:szCs w:val="24"/>
          <w:lang w:eastAsia="hr-HR"/>
        </w:rPr>
        <w:t xml:space="preserve">Za su glasovala </w:t>
      </w:r>
      <w:r w:rsidR="00A871DA">
        <w:rPr>
          <w:rFonts w:ascii="Arial" w:eastAsia="Times New Roman" w:hAnsi="Arial" w:cs="Arial"/>
          <w:sz w:val="24"/>
          <w:szCs w:val="24"/>
          <w:lang w:eastAsia="hr-HR"/>
        </w:rPr>
        <w:t>3</w:t>
      </w:r>
      <w:r w:rsidRPr="00B9576F">
        <w:rPr>
          <w:rFonts w:ascii="Arial" w:eastAsia="Times New Roman" w:hAnsi="Arial" w:cs="Arial"/>
          <w:sz w:val="24"/>
          <w:szCs w:val="24"/>
          <w:lang w:eastAsia="hr-HR"/>
        </w:rPr>
        <w:t xml:space="preserve"> člana Odbora,</w:t>
      </w:r>
      <w:r>
        <w:rPr>
          <w:rFonts w:ascii="Arial" w:eastAsia="Times New Roman" w:hAnsi="Arial" w:cs="Arial"/>
          <w:sz w:val="24"/>
          <w:szCs w:val="24"/>
          <w:lang w:eastAsia="hr-HR"/>
        </w:rPr>
        <w:t xml:space="preserve"> </w:t>
      </w:r>
      <w:r w:rsidR="00A871DA">
        <w:rPr>
          <w:rFonts w:ascii="Arial" w:eastAsia="Times New Roman" w:hAnsi="Arial" w:cs="Arial"/>
          <w:sz w:val="24"/>
          <w:szCs w:val="24"/>
          <w:lang w:eastAsia="hr-HR"/>
        </w:rPr>
        <w:t>0</w:t>
      </w:r>
      <w:r w:rsidRPr="00B9576F">
        <w:rPr>
          <w:rFonts w:ascii="Arial" w:eastAsia="Times New Roman" w:hAnsi="Arial" w:cs="Arial"/>
          <w:sz w:val="24"/>
          <w:szCs w:val="24"/>
          <w:lang w:eastAsia="hr-HR"/>
        </w:rPr>
        <w:t xml:space="preserve"> ih je bilo protiv,</w:t>
      </w:r>
      <w:r w:rsidR="00A871DA">
        <w:rPr>
          <w:rFonts w:ascii="Arial" w:eastAsia="Times New Roman" w:hAnsi="Arial" w:cs="Arial"/>
          <w:sz w:val="24"/>
          <w:szCs w:val="24"/>
          <w:lang w:eastAsia="hr-HR"/>
        </w:rPr>
        <w:t xml:space="preserve"> 0</w:t>
      </w:r>
      <w:r w:rsidRPr="00B9576F">
        <w:rPr>
          <w:rFonts w:ascii="Arial" w:eastAsia="Times New Roman" w:hAnsi="Arial" w:cs="Arial"/>
          <w:sz w:val="24"/>
          <w:szCs w:val="24"/>
          <w:lang w:eastAsia="hr-HR"/>
        </w:rPr>
        <w:t xml:space="preserve"> je bi</w:t>
      </w:r>
      <w:r w:rsidR="00B1362F">
        <w:rPr>
          <w:rFonts w:ascii="Arial" w:eastAsia="Times New Roman" w:hAnsi="Arial" w:cs="Arial"/>
          <w:sz w:val="24"/>
          <w:szCs w:val="24"/>
          <w:lang w:eastAsia="hr-HR"/>
        </w:rPr>
        <w:t>l</w:t>
      </w:r>
      <w:r w:rsidRPr="00B9576F">
        <w:rPr>
          <w:rFonts w:ascii="Arial" w:eastAsia="Times New Roman" w:hAnsi="Arial" w:cs="Arial"/>
          <w:sz w:val="24"/>
          <w:szCs w:val="24"/>
          <w:lang w:eastAsia="hr-HR"/>
        </w:rPr>
        <w:t>o suzdržan</w:t>
      </w:r>
      <w:r w:rsidR="00B1362F">
        <w:rPr>
          <w:rFonts w:ascii="Arial" w:eastAsia="Times New Roman" w:hAnsi="Arial" w:cs="Arial"/>
          <w:sz w:val="24"/>
          <w:szCs w:val="24"/>
          <w:lang w:eastAsia="hr-HR"/>
        </w:rPr>
        <w:t>ih</w:t>
      </w:r>
      <w:r w:rsidRPr="00B9576F">
        <w:rPr>
          <w:rFonts w:ascii="Arial" w:eastAsia="Times New Roman" w:hAnsi="Arial" w:cs="Arial"/>
          <w:sz w:val="24"/>
          <w:szCs w:val="24"/>
          <w:lang w:eastAsia="hr-HR"/>
        </w:rPr>
        <w:t xml:space="preserve">. </w:t>
      </w:r>
    </w:p>
    <w:p w14:paraId="44A4B5B7" w14:textId="77777777" w:rsidR="00AE0F4F" w:rsidRDefault="00AE0F4F" w:rsidP="00AE0F4F">
      <w:pPr>
        <w:tabs>
          <w:tab w:val="left" w:pos="426"/>
        </w:tabs>
        <w:spacing w:after="0" w:line="240" w:lineRule="auto"/>
        <w:contextualSpacing/>
        <w:jc w:val="both"/>
        <w:rPr>
          <w:rFonts w:ascii="Arial" w:eastAsia="Times New Roman" w:hAnsi="Arial" w:cs="Arial"/>
          <w:b/>
          <w:bCs/>
          <w:sz w:val="24"/>
          <w:szCs w:val="24"/>
          <w:lang w:eastAsia="hr-HR"/>
        </w:rPr>
      </w:pPr>
    </w:p>
    <w:p w14:paraId="7B56FA60" w14:textId="020E7FA0" w:rsidR="00AE0F4F" w:rsidRPr="00B9576F" w:rsidRDefault="00AE0F4F" w:rsidP="00AE0F4F">
      <w:pPr>
        <w:spacing w:after="0" w:line="240" w:lineRule="auto"/>
        <w:jc w:val="both"/>
        <w:rPr>
          <w:rFonts w:ascii="Arial" w:eastAsia="Times New Roman" w:hAnsi="Arial" w:cs="Arial"/>
          <w:b/>
          <w:bCs/>
          <w:sz w:val="24"/>
          <w:szCs w:val="24"/>
          <w:lang w:eastAsia="hr-HR"/>
        </w:rPr>
      </w:pPr>
      <w:r w:rsidRPr="00B9576F">
        <w:rPr>
          <w:rFonts w:ascii="Arial" w:eastAsia="Times New Roman" w:hAnsi="Arial" w:cs="Arial"/>
          <w:sz w:val="24"/>
          <w:szCs w:val="24"/>
          <w:lang w:eastAsia="hr-HR"/>
        </w:rPr>
        <w:t xml:space="preserve">Odbor za </w:t>
      </w:r>
      <w:r>
        <w:rPr>
          <w:rFonts w:ascii="Arial" w:eastAsia="Times New Roman" w:hAnsi="Arial" w:cs="Arial"/>
          <w:sz w:val="24"/>
          <w:szCs w:val="24"/>
          <w:lang w:eastAsia="hr-HR"/>
        </w:rPr>
        <w:t xml:space="preserve">prostorno planiranje i zaštitu okoliša </w:t>
      </w:r>
      <w:r w:rsidRPr="00B9576F">
        <w:rPr>
          <w:rFonts w:ascii="Arial" w:eastAsia="Times New Roman" w:hAnsi="Arial" w:cs="Arial"/>
          <w:b/>
          <w:bCs/>
          <w:sz w:val="24"/>
          <w:szCs w:val="24"/>
          <w:lang w:eastAsia="hr-HR"/>
        </w:rPr>
        <w:t>prijedlog</w:t>
      </w:r>
      <w:r>
        <w:rPr>
          <w:rFonts w:ascii="Arial" w:eastAsia="Times New Roman" w:hAnsi="Arial" w:cs="Arial"/>
          <w:b/>
          <w:bCs/>
          <w:sz w:val="24"/>
          <w:szCs w:val="24"/>
          <w:lang w:eastAsia="hr-HR"/>
        </w:rPr>
        <w:t xml:space="preserve"> </w:t>
      </w:r>
      <w:r w:rsidRPr="00AE0F4F">
        <w:rPr>
          <w:rFonts w:ascii="Arial" w:hAnsi="Arial" w:cs="Arial"/>
          <w:b/>
          <w:sz w:val="24"/>
          <w:szCs w:val="24"/>
        </w:rPr>
        <w:t>Odluke o usvajanju Izvješća o lokacijama, količinama, troškovima i mjerama za provedbu uklanjanja odbačenog otpada na području Grada Čakovca za 2023.</w:t>
      </w:r>
      <w:r>
        <w:rPr>
          <w:rFonts w:ascii="Arial" w:hAnsi="Arial" w:cs="Arial"/>
          <w:b/>
          <w:sz w:val="24"/>
          <w:szCs w:val="24"/>
        </w:rPr>
        <w:t xml:space="preserve">, </w:t>
      </w:r>
      <w:r w:rsidRPr="00A871DA">
        <w:rPr>
          <w:rFonts w:ascii="Arial" w:eastAsia="Times New Roman" w:hAnsi="Arial" w:cs="Arial"/>
          <w:sz w:val="24"/>
          <w:szCs w:val="24"/>
          <w:lang w:eastAsia="hr-HR"/>
        </w:rPr>
        <w:t>jednoglasno</w:t>
      </w:r>
      <w:r w:rsidRPr="00AE0F4F">
        <w:rPr>
          <w:rFonts w:ascii="Arial" w:eastAsia="Times New Roman" w:hAnsi="Arial" w:cs="Arial"/>
          <w:color w:val="FF0000"/>
          <w:sz w:val="24"/>
          <w:szCs w:val="24"/>
          <w:lang w:eastAsia="hr-HR"/>
        </w:rPr>
        <w:t xml:space="preserve"> </w:t>
      </w:r>
      <w:r w:rsidRPr="00B9576F">
        <w:rPr>
          <w:rFonts w:ascii="Arial" w:eastAsia="Times New Roman" w:hAnsi="Arial" w:cs="Arial"/>
          <w:sz w:val="24"/>
          <w:szCs w:val="24"/>
          <w:lang w:eastAsia="hr-HR"/>
        </w:rPr>
        <w:t xml:space="preserve">upućuje Gradskom vijeću Grada Čakovca na donošenje. </w:t>
      </w:r>
    </w:p>
    <w:p w14:paraId="598BB864" w14:textId="77777777" w:rsidR="00AE0F4F" w:rsidRDefault="00AE0F4F" w:rsidP="00B9576F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hr-HR"/>
        </w:rPr>
      </w:pPr>
    </w:p>
    <w:p w14:paraId="55347405" w14:textId="77777777" w:rsidR="00AE0F4F" w:rsidRDefault="00AE0F4F" w:rsidP="00B9576F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hr-HR"/>
        </w:rPr>
      </w:pPr>
    </w:p>
    <w:p w14:paraId="22B34445" w14:textId="77777777" w:rsidR="00AE0F4F" w:rsidRDefault="00AE0F4F" w:rsidP="00B9576F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hr-HR"/>
        </w:rPr>
      </w:pPr>
    </w:p>
    <w:p w14:paraId="129929C8" w14:textId="77777777" w:rsidR="00AE0F4F" w:rsidRPr="00AE0F4F" w:rsidRDefault="00AE0F4F" w:rsidP="00AE0F4F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AE0F4F">
        <w:rPr>
          <w:rFonts w:ascii="Arial" w:eastAsia="Times New Roman" w:hAnsi="Arial" w:cs="Arial"/>
          <w:b/>
          <w:sz w:val="24"/>
          <w:szCs w:val="24"/>
          <w:lang w:eastAsia="hr-HR"/>
        </w:rPr>
        <w:t xml:space="preserve">Točka 3. </w:t>
      </w:r>
      <w:r w:rsidRPr="00AE0F4F">
        <w:rPr>
          <w:rFonts w:ascii="Arial" w:hAnsi="Arial" w:cs="Arial"/>
          <w:b/>
          <w:sz w:val="24"/>
          <w:szCs w:val="24"/>
        </w:rPr>
        <w:t>Prijedlog Odluke o sprečavanju odbacivanja otpada za 2024.</w:t>
      </w:r>
    </w:p>
    <w:p w14:paraId="29466843" w14:textId="18E4ABCF" w:rsidR="00AE0F4F" w:rsidRPr="00AE0F4F" w:rsidRDefault="00AE0F4F" w:rsidP="00AE0F4F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p w14:paraId="5146C9A9" w14:textId="7683A0F3" w:rsidR="00AE0F4F" w:rsidRPr="005013CA" w:rsidRDefault="00AE0F4F" w:rsidP="00AE0F4F">
      <w:pPr>
        <w:contextualSpacing/>
        <w:jc w:val="both"/>
        <w:rPr>
          <w:rFonts w:ascii="Arial" w:eastAsia="Times New Roman" w:hAnsi="Arial" w:cs="Arial"/>
          <w:bCs/>
          <w:sz w:val="24"/>
          <w:szCs w:val="24"/>
          <w:lang w:eastAsia="hr-HR"/>
        </w:rPr>
      </w:pPr>
      <w:r w:rsidRPr="005013CA">
        <w:rPr>
          <w:rFonts w:ascii="Arial" w:eastAsia="Times New Roman" w:hAnsi="Arial" w:cs="Arial"/>
          <w:bCs/>
          <w:sz w:val="24"/>
          <w:szCs w:val="24"/>
          <w:lang w:eastAsia="hr-HR"/>
        </w:rPr>
        <w:t xml:space="preserve">Uvodno obrazloženje dao je </w:t>
      </w:r>
      <w:r w:rsidR="008C7850">
        <w:rPr>
          <w:rFonts w:ascii="Arial" w:eastAsia="Times New Roman" w:hAnsi="Arial" w:cs="Arial"/>
          <w:bCs/>
          <w:sz w:val="24"/>
          <w:szCs w:val="24"/>
          <w:lang w:eastAsia="hr-HR"/>
        </w:rPr>
        <w:t>pročelnik Upravnog odjela za komunalno gospodarstvo, izgradnju grada i upravljanje nekretninama.</w:t>
      </w:r>
    </w:p>
    <w:p w14:paraId="23B33EAC" w14:textId="77777777" w:rsidR="00AE0F4F" w:rsidRDefault="00AE0F4F" w:rsidP="00AE0F4F">
      <w:pPr>
        <w:spacing w:after="0" w:line="240" w:lineRule="auto"/>
        <w:contextualSpacing/>
        <w:jc w:val="both"/>
        <w:rPr>
          <w:rFonts w:ascii="Arial" w:eastAsia="Times New Roman" w:hAnsi="Arial" w:cs="Arial"/>
          <w:sz w:val="24"/>
          <w:szCs w:val="24"/>
          <w:lang w:eastAsia="hr-HR"/>
        </w:rPr>
      </w:pPr>
    </w:p>
    <w:p w14:paraId="2E782401" w14:textId="77777777" w:rsidR="00AE0F4F" w:rsidRPr="00B9576F" w:rsidRDefault="00AE0F4F" w:rsidP="00AE0F4F">
      <w:pPr>
        <w:spacing w:after="0" w:line="240" w:lineRule="auto"/>
        <w:contextualSpacing/>
        <w:jc w:val="both"/>
        <w:rPr>
          <w:rFonts w:ascii="Arial" w:eastAsia="Times New Roman" w:hAnsi="Arial" w:cs="Arial"/>
          <w:sz w:val="24"/>
          <w:szCs w:val="24"/>
          <w:lang w:eastAsia="hr-HR"/>
        </w:rPr>
      </w:pPr>
      <w:r w:rsidRPr="00B9576F">
        <w:rPr>
          <w:rFonts w:ascii="Arial" w:eastAsia="Times New Roman" w:hAnsi="Arial" w:cs="Arial"/>
          <w:sz w:val="24"/>
          <w:szCs w:val="24"/>
          <w:lang w:eastAsia="hr-HR"/>
        </w:rPr>
        <w:t>Predsjedni</w:t>
      </w:r>
      <w:r>
        <w:rPr>
          <w:rFonts w:ascii="Arial" w:eastAsia="Times New Roman" w:hAnsi="Arial" w:cs="Arial"/>
          <w:sz w:val="24"/>
          <w:szCs w:val="24"/>
          <w:lang w:eastAsia="hr-HR"/>
        </w:rPr>
        <w:t>k</w:t>
      </w:r>
      <w:r w:rsidRPr="00B9576F">
        <w:rPr>
          <w:rFonts w:ascii="Arial" w:eastAsia="Times New Roman" w:hAnsi="Arial" w:cs="Arial"/>
          <w:sz w:val="24"/>
          <w:szCs w:val="24"/>
          <w:lang w:eastAsia="hr-HR"/>
        </w:rPr>
        <w:t xml:space="preserve"> Odbora otvara raspravu.</w:t>
      </w:r>
    </w:p>
    <w:p w14:paraId="5209F3D5" w14:textId="77777777" w:rsidR="00AE0F4F" w:rsidRPr="00B9576F" w:rsidRDefault="00AE0F4F" w:rsidP="00AE0F4F">
      <w:pPr>
        <w:spacing w:after="0" w:line="240" w:lineRule="auto"/>
        <w:contextualSpacing/>
        <w:jc w:val="both"/>
        <w:rPr>
          <w:rFonts w:ascii="Arial" w:eastAsia="Times New Roman" w:hAnsi="Arial" w:cs="Arial"/>
          <w:sz w:val="24"/>
          <w:szCs w:val="24"/>
          <w:lang w:eastAsia="hr-HR"/>
        </w:rPr>
      </w:pPr>
    </w:p>
    <w:p w14:paraId="62DC186E" w14:textId="4A2D1E39" w:rsidR="00AE0F4F" w:rsidRPr="006E41F1" w:rsidRDefault="00B1362F" w:rsidP="00AE0F4F">
      <w:pPr>
        <w:spacing w:after="0" w:line="240" w:lineRule="auto"/>
        <w:contextualSpacing/>
        <w:jc w:val="both"/>
        <w:rPr>
          <w:rFonts w:ascii="Arial" w:eastAsia="Times New Roman" w:hAnsi="Arial" w:cs="Arial"/>
          <w:sz w:val="24"/>
          <w:szCs w:val="24"/>
          <w:lang w:eastAsia="hr-HR"/>
        </w:rPr>
      </w:pPr>
      <w:r>
        <w:rPr>
          <w:rFonts w:ascii="Arial" w:eastAsia="Times New Roman" w:hAnsi="Arial" w:cs="Arial"/>
          <w:sz w:val="24"/>
          <w:szCs w:val="24"/>
          <w:lang w:eastAsia="hr-HR"/>
        </w:rPr>
        <w:t>Nitko nije tražio riječ.</w:t>
      </w:r>
    </w:p>
    <w:p w14:paraId="30A21CF0" w14:textId="77777777" w:rsidR="00AE0F4F" w:rsidRPr="00B9576F" w:rsidRDefault="00AE0F4F" w:rsidP="00AE0F4F">
      <w:pPr>
        <w:spacing w:after="0" w:line="240" w:lineRule="auto"/>
        <w:contextualSpacing/>
        <w:jc w:val="both"/>
        <w:rPr>
          <w:rFonts w:ascii="Arial" w:eastAsia="Times New Roman" w:hAnsi="Arial" w:cs="Arial"/>
          <w:sz w:val="24"/>
          <w:szCs w:val="24"/>
          <w:lang w:eastAsia="hr-HR"/>
        </w:rPr>
      </w:pPr>
    </w:p>
    <w:p w14:paraId="565BBC02" w14:textId="77777777" w:rsidR="00AE0F4F" w:rsidRPr="00AE0F4F" w:rsidRDefault="00AE0F4F" w:rsidP="00AE0F4F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B9576F">
        <w:rPr>
          <w:rFonts w:ascii="Arial" w:eastAsia="Times New Roman" w:hAnsi="Arial" w:cs="Arial"/>
          <w:sz w:val="24"/>
          <w:szCs w:val="24"/>
          <w:lang w:eastAsia="hr-HR"/>
        </w:rPr>
        <w:t>Predsjedni</w:t>
      </w:r>
      <w:r>
        <w:rPr>
          <w:rFonts w:ascii="Arial" w:eastAsia="Times New Roman" w:hAnsi="Arial" w:cs="Arial"/>
          <w:sz w:val="24"/>
          <w:szCs w:val="24"/>
          <w:lang w:eastAsia="hr-HR"/>
        </w:rPr>
        <w:t>k</w:t>
      </w:r>
      <w:r w:rsidRPr="00B9576F">
        <w:rPr>
          <w:rFonts w:ascii="Arial" w:eastAsia="Times New Roman" w:hAnsi="Arial" w:cs="Arial"/>
          <w:sz w:val="24"/>
          <w:szCs w:val="24"/>
          <w:lang w:eastAsia="hr-HR"/>
        </w:rPr>
        <w:t xml:space="preserve"> Odbora da</w:t>
      </w:r>
      <w:r>
        <w:rPr>
          <w:rFonts w:ascii="Arial" w:eastAsia="Times New Roman" w:hAnsi="Arial" w:cs="Arial"/>
          <w:sz w:val="24"/>
          <w:szCs w:val="24"/>
          <w:lang w:eastAsia="hr-HR"/>
        </w:rPr>
        <w:t>o</w:t>
      </w:r>
      <w:r w:rsidRPr="00B9576F">
        <w:rPr>
          <w:rFonts w:ascii="Arial" w:eastAsia="Times New Roman" w:hAnsi="Arial" w:cs="Arial"/>
          <w:sz w:val="24"/>
          <w:szCs w:val="24"/>
          <w:lang w:eastAsia="hr-HR"/>
        </w:rPr>
        <w:t xml:space="preserve"> je na glasovanje</w:t>
      </w:r>
      <w:r w:rsidRPr="00B9576F">
        <w:rPr>
          <w:rFonts w:ascii="Arial" w:eastAsia="Times New Roman" w:hAnsi="Arial" w:cs="Arial"/>
          <w:b/>
          <w:bCs/>
          <w:sz w:val="24"/>
          <w:szCs w:val="24"/>
          <w:lang w:eastAsia="hr-HR"/>
        </w:rPr>
        <w:t xml:space="preserve"> </w:t>
      </w:r>
      <w:r>
        <w:rPr>
          <w:rFonts w:ascii="Arial" w:eastAsia="Times New Roman" w:hAnsi="Arial" w:cs="Arial"/>
          <w:b/>
          <w:bCs/>
          <w:sz w:val="24"/>
          <w:szCs w:val="24"/>
          <w:lang w:eastAsia="hr-HR"/>
        </w:rPr>
        <w:t>prij</w:t>
      </w:r>
      <w:r w:rsidRPr="000778A1">
        <w:rPr>
          <w:rFonts w:ascii="Arial" w:hAnsi="Arial" w:cs="Arial"/>
          <w:b/>
          <w:sz w:val="24"/>
          <w:szCs w:val="24"/>
        </w:rPr>
        <w:t>edlog</w:t>
      </w:r>
      <w:r w:rsidRPr="00AE0F4F">
        <w:rPr>
          <w:rFonts w:ascii="Arial" w:hAnsi="Arial" w:cs="Arial"/>
          <w:b/>
          <w:sz w:val="24"/>
          <w:szCs w:val="24"/>
        </w:rPr>
        <w:t xml:space="preserve"> Odluke o sprečavanju odbacivanja otpada za 2024.</w:t>
      </w:r>
    </w:p>
    <w:p w14:paraId="79C449BE" w14:textId="77777777" w:rsidR="00AE0F4F" w:rsidRPr="00B70212" w:rsidRDefault="00AE0F4F" w:rsidP="00AE0F4F">
      <w:pPr>
        <w:tabs>
          <w:tab w:val="left" w:pos="540"/>
          <w:tab w:val="left" w:pos="1498"/>
        </w:tabs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p w14:paraId="7A4DF18F" w14:textId="06BC4334" w:rsidR="00AE0F4F" w:rsidRPr="00B9576F" w:rsidRDefault="00AE0F4F" w:rsidP="00AE0F4F">
      <w:pPr>
        <w:tabs>
          <w:tab w:val="left" w:pos="284"/>
          <w:tab w:val="left" w:pos="1498"/>
        </w:tabs>
        <w:spacing w:after="0" w:line="240" w:lineRule="auto"/>
        <w:contextualSpacing/>
        <w:jc w:val="both"/>
        <w:rPr>
          <w:rFonts w:ascii="Arial" w:eastAsia="Times New Roman" w:hAnsi="Arial" w:cs="Arial"/>
          <w:sz w:val="24"/>
          <w:szCs w:val="24"/>
          <w:lang w:eastAsia="hr-HR"/>
        </w:rPr>
      </w:pPr>
      <w:r w:rsidRPr="00B9576F">
        <w:rPr>
          <w:rFonts w:ascii="Arial" w:eastAsia="Times New Roman" w:hAnsi="Arial" w:cs="Arial"/>
          <w:sz w:val="24"/>
          <w:szCs w:val="24"/>
          <w:lang w:eastAsia="hr-HR"/>
        </w:rPr>
        <w:t xml:space="preserve">Za su glasovala </w:t>
      </w:r>
      <w:r w:rsidR="00B1362F">
        <w:rPr>
          <w:rFonts w:ascii="Arial" w:eastAsia="Times New Roman" w:hAnsi="Arial" w:cs="Arial"/>
          <w:sz w:val="24"/>
          <w:szCs w:val="24"/>
          <w:lang w:eastAsia="hr-HR"/>
        </w:rPr>
        <w:t>3</w:t>
      </w:r>
      <w:r w:rsidRPr="00B9576F">
        <w:rPr>
          <w:rFonts w:ascii="Arial" w:eastAsia="Times New Roman" w:hAnsi="Arial" w:cs="Arial"/>
          <w:sz w:val="24"/>
          <w:szCs w:val="24"/>
          <w:lang w:eastAsia="hr-HR"/>
        </w:rPr>
        <w:t xml:space="preserve"> člana Odbora,</w:t>
      </w:r>
      <w:r>
        <w:rPr>
          <w:rFonts w:ascii="Arial" w:eastAsia="Times New Roman" w:hAnsi="Arial" w:cs="Arial"/>
          <w:sz w:val="24"/>
          <w:szCs w:val="24"/>
          <w:lang w:eastAsia="hr-HR"/>
        </w:rPr>
        <w:t xml:space="preserve"> </w:t>
      </w:r>
      <w:r w:rsidR="00B1362F">
        <w:rPr>
          <w:rFonts w:ascii="Arial" w:eastAsia="Times New Roman" w:hAnsi="Arial" w:cs="Arial"/>
          <w:sz w:val="24"/>
          <w:szCs w:val="24"/>
          <w:lang w:eastAsia="hr-HR"/>
        </w:rPr>
        <w:t>0</w:t>
      </w:r>
      <w:r w:rsidRPr="00B9576F">
        <w:rPr>
          <w:rFonts w:ascii="Arial" w:eastAsia="Times New Roman" w:hAnsi="Arial" w:cs="Arial"/>
          <w:sz w:val="24"/>
          <w:szCs w:val="24"/>
          <w:lang w:eastAsia="hr-HR"/>
        </w:rPr>
        <w:t xml:space="preserve"> ih je bilo protiv, </w:t>
      </w:r>
      <w:r w:rsidR="00B1362F">
        <w:rPr>
          <w:rFonts w:ascii="Arial" w:eastAsia="Times New Roman" w:hAnsi="Arial" w:cs="Arial"/>
          <w:sz w:val="24"/>
          <w:szCs w:val="24"/>
          <w:lang w:eastAsia="hr-HR"/>
        </w:rPr>
        <w:t>0</w:t>
      </w:r>
      <w:r w:rsidRPr="00B9576F">
        <w:rPr>
          <w:rFonts w:ascii="Arial" w:eastAsia="Times New Roman" w:hAnsi="Arial" w:cs="Arial"/>
          <w:sz w:val="24"/>
          <w:szCs w:val="24"/>
          <w:lang w:eastAsia="hr-HR"/>
        </w:rPr>
        <w:t xml:space="preserve"> je bi</w:t>
      </w:r>
      <w:r w:rsidR="00B1362F">
        <w:rPr>
          <w:rFonts w:ascii="Arial" w:eastAsia="Times New Roman" w:hAnsi="Arial" w:cs="Arial"/>
          <w:sz w:val="24"/>
          <w:szCs w:val="24"/>
          <w:lang w:eastAsia="hr-HR"/>
        </w:rPr>
        <w:t>lo</w:t>
      </w:r>
      <w:r w:rsidRPr="00B9576F">
        <w:rPr>
          <w:rFonts w:ascii="Arial" w:eastAsia="Times New Roman" w:hAnsi="Arial" w:cs="Arial"/>
          <w:sz w:val="24"/>
          <w:szCs w:val="24"/>
          <w:lang w:eastAsia="hr-HR"/>
        </w:rPr>
        <w:t xml:space="preserve"> suzdržan</w:t>
      </w:r>
      <w:r w:rsidR="00B1362F">
        <w:rPr>
          <w:rFonts w:ascii="Arial" w:eastAsia="Times New Roman" w:hAnsi="Arial" w:cs="Arial"/>
          <w:sz w:val="24"/>
          <w:szCs w:val="24"/>
          <w:lang w:eastAsia="hr-HR"/>
        </w:rPr>
        <w:t>ih</w:t>
      </w:r>
      <w:r w:rsidRPr="00B9576F">
        <w:rPr>
          <w:rFonts w:ascii="Arial" w:eastAsia="Times New Roman" w:hAnsi="Arial" w:cs="Arial"/>
          <w:sz w:val="24"/>
          <w:szCs w:val="24"/>
          <w:lang w:eastAsia="hr-HR"/>
        </w:rPr>
        <w:t xml:space="preserve">. </w:t>
      </w:r>
    </w:p>
    <w:p w14:paraId="1B38FEC0" w14:textId="77777777" w:rsidR="00AE0F4F" w:rsidRDefault="00AE0F4F" w:rsidP="00AE0F4F">
      <w:pPr>
        <w:tabs>
          <w:tab w:val="left" w:pos="426"/>
        </w:tabs>
        <w:spacing w:after="0" w:line="240" w:lineRule="auto"/>
        <w:contextualSpacing/>
        <w:jc w:val="both"/>
        <w:rPr>
          <w:rFonts w:ascii="Arial" w:eastAsia="Times New Roman" w:hAnsi="Arial" w:cs="Arial"/>
          <w:b/>
          <w:bCs/>
          <w:sz w:val="24"/>
          <w:szCs w:val="24"/>
          <w:lang w:eastAsia="hr-HR"/>
        </w:rPr>
      </w:pPr>
    </w:p>
    <w:p w14:paraId="7491D2B4" w14:textId="75AFC341" w:rsidR="00AE0F4F" w:rsidRPr="00B9576F" w:rsidRDefault="00AE0F4F" w:rsidP="00AE0F4F">
      <w:pPr>
        <w:spacing w:after="0" w:line="240" w:lineRule="auto"/>
        <w:jc w:val="both"/>
        <w:rPr>
          <w:rFonts w:ascii="Arial" w:eastAsia="Times New Roman" w:hAnsi="Arial" w:cs="Arial"/>
          <w:b/>
          <w:bCs/>
          <w:sz w:val="24"/>
          <w:szCs w:val="24"/>
          <w:lang w:eastAsia="hr-HR"/>
        </w:rPr>
      </w:pPr>
      <w:r w:rsidRPr="00B9576F">
        <w:rPr>
          <w:rFonts w:ascii="Arial" w:eastAsia="Times New Roman" w:hAnsi="Arial" w:cs="Arial"/>
          <w:sz w:val="24"/>
          <w:szCs w:val="24"/>
          <w:lang w:eastAsia="hr-HR"/>
        </w:rPr>
        <w:t xml:space="preserve">Odbor za </w:t>
      </w:r>
      <w:r>
        <w:rPr>
          <w:rFonts w:ascii="Arial" w:eastAsia="Times New Roman" w:hAnsi="Arial" w:cs="Arial"/>
          <w:sz w:val="24"/>
          <w:szCs w:val="24"/>
          <w:lang w:eastAsia="hr-HR"/>
        </w:rPr>
        <w:t xml:space="preserve">prostorno </w:t>
      </w:r>
      <w:r w:rsidRPr="00B1362F">
        <w:rPr>
          <w:rFonts w:ascii="Arial" w:eastAsia="Times New Roman" w:hAnsi="Arial" w:cs="Arial"/>
          <w:sz w:val="24"/>
          <w:szCs w:val="24"/>
          <w:lang w:eastAsia="hr-HR"/>
        </w:rPr>
        <w:t xml:space="preserve">planiranje i zaštitu okoliša </w:t>
      </w:r>
      <w:r w:rsidRPr="00B1362F">
        <w:rPr>
          <w:rFonts w:ascii="Arial" w:eastAsia="Times New Roman" w:hAnsi="Arial" w:cs="Arial"/>
          <w:b/>
          <w:bCs/>
          <w:sz w:val="24"/>
          <w:szCs w:val="24"/>
          <w:lang w:eastAsia="hr-HR"/>
        </w:rPr>
        <w:t xml:space="preserve">prijedlog </w:t>
      </w:r>
      <w:r w:rsidRPr="00B1362F">
        <w:rPr>
          <w:rFonts w:ascii="Arial" w:hAnsi="Arial" w:cs="Arial"/>
          <w:b/>
          <w:sz w:val="24"/>
          <w:szCs w:val="24"/>
        </w:rPr>
        <w:t xml:space="preserve">Odluke o sprečavanju odbacivanja otpada za 2024., </w:t>
      </w:r>
      <w:r w:rsidRPr="00B1362F">
        <w:rPr>
          <w:rFonts w:ascii="Arial" w:eastAsia="Times New Roman" w:hAnsi="Arial" w:cs="Arial"/>
          <w:sz w:val="24"/>
          <w:szCs w:val="24"/>
          <w:lang w:eastAsia="hr-HR"/>
        </w:rPr>
        <w:t xml:space="preserve">jednoglasno </w:t>
      </w:r>
      <w:r w:rsidRPr="00B9576F">
        <w:rPr>
          <w:rFonts w:ascii="Arial" w:eastAsia="Times New Roman" w:hAnsi="Arial" w:cs="Arial"/>
          <w:sz w:val="24"/>
          <w:szCs w:val="24"/>
          <w:lang w:eastAsia="hr-HR"/>
        </w:rPr>
        <w:t xml:space="preserve">upućuje Gradskom vijeću Grada Čakovca na donošenje. </w:t>
      </w:r>
    </w:p>
    <w:p w14:paraId="35210771" w14:textId="77777777" w:rsidR="00AE0F4F" w:rsidRDefault="00AE0F4F" w:rsidP="00B9576F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hr-HR"/>
        </w:rPr>
      </w:pPr>
    </w:p>
    <w:p w14:paraId="4550DFB5" w14:textId="77777777" w:rsidR="00AE0F4F" w:rsidRDefault="00AE0F4F" w:rsidP="00B9576F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hr-HR"/>
        </w:rPr>
      </w:pPr>
    </w:p>
    <w:p w14:paraId="25EA9BBD" w14:textId="77777777" w:rsidR="00AE0F4F" w:rsidRPr="00AE0F4F" w:rsidRDefault="00AE0F4F" w:rsidP="00AE0F4F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AE0F4F">
        <w:rPr>
          <w:rFonts w:ascii="Arial" w:eastAsia="Times New Roman" w:hAnsi="Arial" w:cs="Arial"/>
          <w:b/>
          <w:sz w:val="24"/>
          <w:szCs w:val="24"/>
          <w:lang w:eastAsia="hr-HR"/>
        </w:rPr>
        <w:t xml:space="preserve">Točka 4.  </w:t>
      </w:r>
      <w:r w:rsidRPr="00AE0F4F">
        <w:rPr>
          <w:rFonts w:ascii="Arial" w:hAnsi="Arial" w:cs="Arial"/>
          <w:b/>
          <w:sz w:val="24"/>
          <w:szCs w:val="24"/>
        </w:rPr>
        <w:t>Prijedlog Odluke o provedbi posebnih mjera sprječavanja odbacivanja otpada za 2024.</w:t>
      </w:r>
    </w:p>
    <w:p w14:paraId="3FB79D45" w14:textId="34656FBD" w:rsidR="00AE0F4F" w:rsidRPr="00AE0F4F" w:rsidRDefault="00AE0F4F" w:rsidP="00AE0F4F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p w14:paraId="1B5C7BA4" w14:textId="3527D101" w:rsidR="00AE0F4F" w:rsidRPr="005013CA" w:rsidRDefault="00AE0F4F" w:rsidP="00AE0F4F">
      <w:pPr>
        <w:contextualSpacing/>
        <w:jc w:val="both"/>
        <w:rPr>
          <w:rFonts w:ascii="Arial" w:eastAsia="Times New Roman" w:hAnsi="Arial" w:cs="Arial"/>
          <w:bCs/>
          <w:sz w:val="24"/>
          <w:szCs w:val="24"/>
          <w:lang w:eastAsia="hr-HR"/>
        </w:rPr>
      </w:pPr>
      <w:r w:rsidRPr="005013CA">
        <w:rPr>
          <w:rFonts w:ascii="Arial" w:eastAsia="Times New Roman" w:hAnsi="Arial" w:cs="Arial"/>
          <w:bCs/>
          <w:sz w:val="24"/>
          <w:szCs w:val="24"/>
          <w:lang w:eastAsia="hr-HR"/>
        </w:rPr>
        <w:t xml:space="preserve">Uvodno obrazloženje dao je </w:t>
      </w:r>
      <w:r w:rsidR="008C7850">
        <w:rPr>
          <w:rFonts w:ascii="Arial" w:eastAsia="Times New Roman" w:hAnsi="Arial" w:cs="Arial"/>
          <w:bCs/>
          <w:sz w:val="24"/>
          <w:szCs w:val="24"/>
          <w:lang w:eastAsia="hr-HR"/>
        </w:rPr>
        <w:t>pročelnik Upravnog odjela za komunalno gospodarstvo, izgradnju grada i upravljanje nekretninama.</w:t>
      </w:r>
    </w:p>
    <w:p w14:paraId="45FFF023" w14:textId="77777777" w:rsidR="00AE0F4F" w:rsidRDefault="00AE0F4F" w:rsidP="00AE0F4F">
      <w:pPr>
        <w:spacing w:after="0" w:line="240" w:lineRule="auto"/>
        <w:contextualSpacing/>
        <w:jc w:val="both"/>
        <w:rPr>
          <w:rFonts w:ascii="Arial" w:eastAsia="Times New Roman" w:hAnsi="Arial" w:cs="Arial"/>
          <w:sz w:val="24"/>
          <w:szCs w:val="24"/>
          <w:lang w:eastAsia="hr-HR"/>
        </w:rPr>
      </w:pPr>
    </w:p>
    <w:p w14:paraId="06AC49FB" w14:textId="77777777" w:rsidR="00AE0F4F" w:rsidRPr="00B9576F" w:rsidRDefault="00AE0F4F" w:rsidP="00AE0F4F">
      <w:pPr>
        <w:spacing w:after="0" w:line="240" w:lineRule="auto"/>
        <w:contextualSpacing/>
        <w:jc w:val="both"/>
        <w:rPr>
          <w:rFonts w:ascii="Arial" w:eastAsia="Times New Roman" w:hAnsi="Arial" w:cs="Arial"/>
          <w:sz w:val="24"/>
          <w:szCs w:val="24"/>
          <w:lang w:eastAsia="hr-HR"/>
        </w:rPr>
      </w:pPr>
      <w:r w:rsidRPr="00B9576F">
        <w:rPr>
          <w:rFonts w:ascii="Arial" w:eastAsia="Times New Roman" w:hAnsi="Arial" w:cs="Arial"/>
          <w:sz w:val="24"/>
          <w:szCs w:val="24"/>
          <w:lang w:eastAsia="hr-HR"/>
        </w:rPr>
        <w:t>Predsjedni</w:t>
      </w:r>
      <w:r>
        <w:rPr>
          <w:rFonts w:ascii="Arial" w:eastAsia="Times New Roman" w:hAnsi="Arial" w:cs="Arial"/>
          <w:sz w:val="24"/>
          <w:szCs w:val="24"/>
          <w:lang w:eastAsia="hr-HR"/>
        </w:rPr>
        <w:t>k</w:t>
      </w:r>
      <w:r w:rsidRPr="00B9576F">
        <w:rPr>
          <w:rFonts w:ascii="Arial" w:eastAsia="Times New Roman" w:hAnsi="Arial" w:cs="Arial"/>
          <w:sz w:val="24"/>
          <w:szCs w:val="24"/>
          <w:lang w:eastAsia="hr-HR"/>
        </w:rPr>
        <w:t xml:space="preserve"> Odbora otvara raspravu.</w:t>
      </w:r>
    </w:p>
    <w:p w14:paraId="1A9EDECE" w14:textId="77777777" w:rsidR="00AE0F4F" w:rsidRPr="00B9576F" w:rsidRDefault="00AE0F4F" w:rsidP="00AE0F4F">
      <w:pPr>
        <w:spacing w:after="0" w:line="240" w:lineRule="auto"/>
        <w:contextualSpacing/>
        <w:jc w:val="both"/>
        <w:rPr>
          <w:rFonts w:ascii="Arial" w:eastAsia="Times New Roman" w:hAnsi="Arial" w:cs="Arial"/>
          <w:sz w:val="24"/>
          <w:szCs w:val="24"/>
          <w:lang w:eastAsia="hr-HR"/>
        </w:rPr>
      </w:pPr>
    </w:p>
    <w:p w14:paraId="5BD6364A" w14:textId="2DAC5DF0" w:rsidR="00AE0F4F" w:rsidRPr="006E41F1" w:rsidRDefault="00B1362F" w:rsidP="00AE0F4F">
      <w:pPr>
        <w:spacing w:after="0" w:line="240" w:lineRule="auto"/>
        <w:contextualSpacing/>
        <w:jc w:val="both"/>
        <w:rPr>
          <w:rFonts w:ascii="Arial" w:eastAsia="Times New Roman" w:hAnsi="Arial" w:cs="Arial"/>
          <w:sz w:val="24"/>
          <w:szCs w:val="24"/>
          <w:lang w:eastAsia="hr-HR"/>
        </w:rPr>
      </w:pPr>
      <w:r>
        <w:rPr>
          <w:rFonts w:ascii="Arial" w:eastAsia="Times New Roman" w:hAnsi="Arial" w:cs="Arial"/>
          <w:sz w:val="24"/>
          <w:szCs w:val="24"/>
          <w:lang w:eastAsia="hr-HR"/>
        </w:rPr>
        <w:t>U raspravi su sudjelovali: Miroslav Novak, Damir Šoltić.</w:t>
      </w:r>
    </w:p>
    <w:p w14:paraId="43ED8A3A" w14:textId="77777777" w:rsidR="00AE0F4F" w:rsidRPr="00B9576F" w:rsidRDefault="00AE0F4F" w:rsidP="00AE0F4F">
      <w:pPr>
        <w:spacing w:after="0" w:line="240" w:lineRule="auto"/>
        <w:contextualSpacing/>
        <w:jc w:val="both"/>
        <w:rPr>
          <w:rFonts w:ascii="Arial" w:eastAsia="Times New Roman" w:hAnsi="Arial" w:cs="Arial"/>
          <w:sz w:val="24"/>
          <w:szCs w:val="24"/>
          <w:lang w:eastAsia="hr-HR"/>
        </w:rPr>
      </w:pPr>
    </w:p>
    <w:p w14:paraId="34A945E0" w14:textId="134477AA" w:rsidR="00AE0F4F" w:rsidRPr="00AE0F4F" w:rsidRDefault="00AE0F4F" w:rsidP="00AE0F4F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AE0F4F">
        <w:rPr>
          <w:rFonts w:ascii="Arial" w:eastAsia="Times New Roman" w:hAnsi="Arial" w:cs="Arial"/>
          <w:sz w:val="24"/>
          <w:szCs w:val="24"/>
          <w:lang w:eastAsia="hr-HR"/>
        </w:rPr>
        <w:lastRenderedPageBreak/>
        <w:t>Predsjednik Odbora dao je na glasovanje</w:t>
      </w:r>
      <w:r w:rsidRPr="00AE0F4F">
        <w:rPr>
          <w:rFonts w:ascii="Arial" w:eastAsia="Times New Roman" w:hAnsi="Arial" w:cs="Arial"/>
          <w:b/>
          <w:bCs/>
          <w:sz w:val="24"/>
          <w:szCs w:val="24"/>
          <w:lang w:eastAsia="hr-HR"/>
        </w:rPr>
        <w:t xml:space="preserve"> prij</w:t>
      </w:r>
      <w:r w:rsidRPr="00AE0F4F">
        <w:rPr>
          <w:rFonts w:ascii="Arial" w:hAnsi="Arial" w:cs="Arial"/>
          <w:b/>
          <w:sz w:val="24"/>
          <w:szCs w:val="24"/>
        </w:rPr>
        <w:t>edlog Odluke o provedbi posebnih mjera sprječavanja odbacivanja otpada za 2024.</w:t>
      </w:r>
    </w:p>
    <w:p w14:paraId="0ADCA8A4" w14:textId="5CEA82A8" w:rsidR="00AE0F4F" w:rsidRPr="00AE0F4F" w:rsidRDefault="00AE0F4F" w:rsidP="00AE0F4F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p w14:paraId="49E9C10C" w14:textId="0C84C8A8" w:rsidR="00AE0F4F" w:rsidRPr="00B9576F" w:rsidRDefault="00AE0F4F" w:rsidP="00AE0F4F">
      <w:pPr>
        <w:tabs>
          <w:tab w:val="left" w:pos="284"/>
          <w:tab w:val="left" w:pos="1498"/>
        </w:tabs>
        <w:spacing w:after="0" w:line="240" w:lineRule="auto"/>
        <w:contextualSpacing/>
        <w:jc w:val="both"/>
        <w:rPr>
          <w:rFonts w:ascii="Arial" w:eastAsia="Times New Roman" w:hAnsi="Arial" w:cs="Arial"/>
          <w:sz w:val="24"/>
          <w:szCs w:val="24"/>
          <w:lang w:eastAsia="hr-HR"/>
        </w:rPr>
      </w:pPr>
      <w:r w:rsidRPr="00B9576F">
        <w:rPr>
          <w:rFonts w:ascii="Arial" w:eastAsia="Times New Roman" w:hAnsi="Arial" w:cs="Arial"/>
          <w:sz w:val="24"/>
          <w:szCs w:val="24"/>
          <w:lang w:eastAsia="hr-HR"/>
        </w:rPr>
        <w:t xml:space="preserve">Za su glasovala </w:t>
      </w:r>
      <w:r w:rsidR="00B1362F">
        <w:rPr>
          <w:rFonts w:ascii="Arial" w:eastAsia="Times New Roman" w:hAnsi="Arial" w:cs="Arial"/>
          <w:sz w:val="24"/>
          <w:szCs w:val="24"/>
          <w:lang w:eastAsia="hr-HR"/>
        </w:rPr>
        <w:t>3</w:t>
      </w:r>
      <w:r w:rsidRPr="00B9576F">
        <w:rPr>
          <w:rFonts w:ascii="Arial" w:eastAsia="Times New Roman" w:hAnsi="Arial" w:cs="Arial"/>
          <w:sz w:val="24"/>
          <w:szCs w:val="24"/>
          <w:lang w:eastAsia="hr-HR"/>
        </w:rPr>
        <w:t xml:space="preserve"> člana Odbora,</w:t>
      </w:r>
      <w:r>
        <w:rPr>
          <w:rFonts w:ascii="Arial" w:eastAsia="Times New Roman" w:hAnsi="Arial" w:cs="Arial"/>
          <w:sz w:val="24"/>
          <w:szCs w:val="24"/>
          <w:lang w:eastAsia="hr-HR"/>
        </w:rPr>
        <w:t xml:space="preserve"> </w:t>
      </w:r>
      <w:r w:rsidR="00B1362F">
        <w:rPr>
          <w:rFonts w:ascii="Arial" w:eastAsia="Times New Roman" w:hAnsi="Arial" w:cs="Arial"/>
          <w:sz w:val="24"/>
          <w:szCs w:val="24"/>
          <w:lang w:eastAsia="hr-HR"/>
        </w:rPr>
        <w:t>0</w:t>
      </w:r>
      <w:r w:rsidRPr="00B9576F">
        <w:rPr>
          <w:rFonts w:ascii="Arial" w:eastAsia="Times New Roman" w:hAnsi="Arial" w:cs="Arial"/>
          <w:sz w:val="24"/>
          <w:szCs w:val="24"/>
          <w:lang w:eastAsia="hr-HR"/>
        </w:rPr>
        <w:t xml:space="preserve"> ih je bilo protiv, </w:t>
      </w:r>
      <w:r w:rsidR="00B1362F">
        <w:rPr>
          <w:rFonts w:ascii="Arial" w:eastAsia="Times New Roman" w:hAnsi="Arial" w:cs="Arial"/>
          <w:sz w:val="24"/>
          <w:szCs w:val="24"/>
          <w:lang w:eastAsia="hr-HR"/>
        </w:rPr>
        <w:t>0</w:t>
      </w:r>
      <w:r w:rsidRPr="00B9576F">
        <w:rPr>
          <w:rFonts w:ascii="Arial" w:eastAsia="Times New Roman" w:hAnsi="Arial" w:cs="Arial"/>
          <w:sz w:val="24"/>
          <w:szCs w:val="24"/>
          <w:lang w:eastAsia="hr-HR"/>
        </w:rPr>
        <w:t xml:space="preserve"> je bi</w:t>
      </w:r>
      <w:r w:rsidR="00B1362F">
        <w:rPr>
          <w:rFonts w:ascii="Arial" w:eastAsia="Times New Roman" w:hAnsi="Arial" w:cs="Arial"/>
          <w:sz w:val="24"/>
          <w:szCs w:val="24"/>
          <w:lang w:eastAsia="hr-HR"/>
        </w:rPr>
        <w:t>l</w:t>
      </w:r>
      <w:r w:rsidRPr="00B9576F">
        <w:rPr>
          <w:rFonts w:ascii="Arial" w:eastAsia="Times New Roman" w:hAnsi="Arial" w:cs="Arial"/>
          <w:sz w:val="24"/>
          <w:szCs w:val="24"/>
          <w:lang w:eastAsia="hr-HR"/>
        </w:rPr>
        <w:t>o suzdržan</w:t>
      </w:r>
      <w:r w:rsidR="00B1362F">
        <w:rPr>
          <w:rFonts w:ascii="Arial" w:eastAsia="Times New Roman" w:hAnsi="Arial" w:cs="Arial"/>
          <w:sz w:val="24"/>
          <w:szCs w:val="24"/>
          <w:lang w:eastAsia="hr-HR"/>
        </w:rPr>
        <w:t>ih</w:t>
      </w:r>
      <w:r w:rsidRPr="00B9576F">
        <w:rPr>
          <w:rFonts w:ascii="Arial" w:eastAsia="Times New Roman" w:hAnsi="Arial" w:cs="Arial"/>
          <w:sz w:val="24"/>
          <w:szCs w:val="24"/>
          <w:lang w:eastAsia="hr-HR"/>
        </w:rPr>
        <w:t xml:space="preserve">. </w:t>
      </w:r>
    </w:p>
    <w:p w14:paraId="279FC898" w14:textId="77777777" w:rsidR="00AE0F4F" w:rsidRDefault="00AE0F4F" w:rsidP="00AE0F4F">
      <w:pPr>
        <w:tabs>
          <w:tab w:val="left" w:pos="426"/>
        </w:tabs>
        <w:spacing w:after="0" w:line="240" w:lineRule="auto"/>
        <w:contextualSpacing/>
        <w:jc w:val="both"/>
        <w:rPr>
          <w:rFonts w:ascii="Arial" w:eastAsia="Times New Roman" w:hAnsi="Arial" w:cs="Arial"/>
          <w:b/>
          <w:bCs/>
          <w:sz w:val="24"/>
          <w:szCs w:val="24"/>
          <w:lang w:eastAsia="hr-HR"/>
        </w:rPr>
      </w:pPr>
    </w:p>
    <w:p w14:paraId="37DF43E3" w14:textId="6F9C58A6" w:rsidR="00AE0F4F" w:rsidRPr="00B9576F" w:rsidRDefault="00AE0F4F" w:rsidP="00AE0F4F">
      <w:pPr>
        <w:spacing w:after="0" w:line="240" w:lineRule="auto"/>
        <w:ind w:firstLine="708"/>
        <w:jc w:val="both"/>
        <w:rPr>
          <w:rFonts w:ascii="Arial" w:eastAsia="Times New Roman" w:hAnsi="Arial" w:cs="Arial"/>
          <w:b/>
          <w:bCs/>
          <w:sz w:val="24"/>
          <w:szCs w:val="24"/>
          <w:lang w:eastAsia="hr-HR"/>
        </w:rPr>
      </w:pPr>
      <w:r w:rsidRPr="00AE0F4F">
        <w:rPr>
          <w:rFonts w:ascii="Arial" w:eastAsia="Times New Roman" w:hAnsi="Arial" w:cs="Arial"/>
          <w:sz w:val="24"/>
          <w:szCs w:val="24"/>
          <w:lang w:eastAsia="hr-HR"/>
        </w:rPr>
        <w:t xml:space="preserve">Odbor za prostorno planiranje i zaštitu okoliša </w:t>
      </w:r>
      <w:r w:rsidRPr="00AE0F4F">
        <w:rPr>
          <w:rFonts w:ascii="Arial" w:eastAsia="Times New Roman" w:hAnsi="Arial" w:cs="Arial"/>
          <w:b/>
          <w:bCs/>
          <w:sz w:val="24"/>
          <w:szCs w:val="24"/>
          <w:lang w:eastAsia="hr-HR"/>
        </w:rPr>
        <w:t xml:space="preserve">prijedlog </w:t>
      </w:r>
      <w:r w:rsidRPr="00AE0F4F">
        <w:rPr>
          <w:rFonts w:ascii="Arial" w:hAnsi="Arial" w:cs="Arial"/>
          <w:b/>
          <w:sz w:val="24"/>
          <w:szCs w:val="24"/>
        </w:rPr>
        <w:t>Odluke o provedbi posebnih mjera sprječavanja odbacivanja otpada za 2024</w:t>
      </w:r>
      <w:r w:rsidRPr="00AE0F4F">
        <w:rPr>
          <w:rFonts w:ascii="Arial" w:hAnsi="Arial" w:cs="Arial"/>
          <w:bCs/>
          <w:sz w:val="24"/>
          <w:szCs w:val="24"/>
        </w:rPr>
        <w:t>.</w:t>
      </w:r>
      <w:r w:rsidRPr="00247E85">
        <w:rPr>
          <w:rFonts w:ascii="Arial" w:hAnsi="Arial" w:cs="Arial"/>
          <w:bCs/>
          <w:sz w:val="24"/>
          <w:szCs w:val="24"/>
        </w:rPr>
        <w:t xml:space="preserve"> </w:t>
      </w:r>
      <w:r w:rsidRPr="00247E85">
        <w:rPr>
          <w:rFonts w:ascii="Arial" w:eastAsia="Times New Roman" w:hAnsi="Arial" w:cs="Arial"/>
          <w:sz w:val="24"/>
          <w:szCs w:val="24"/>
          <w:lang w:eastAsia="hr-HR"/>
        </w:rPr>
        <w:t xml:space="preserve">jednoglasno </w:t>
      </w:r>
      <w:r w:rsidRPr="00B9576F">
        <w:rPr>
          <w:rFonts w:ascii="Arial" w:eastAsia="Times New Roman" w:hAnsi="Arial" w:cs="Arial"/>
          <w:sz w:val="24"/>
          <w:szCs w:val="24"/>
          <w:lang w:eastAsia="hr-HR"/>
        </w:rPr>
        <w:t xml:space="preserve">upućuje Gradskom vijeću Grada Čakovca na donošenje. </w:t>
      </w:r>
    </w:p>
    <w:p w14:paraId="6CCDF2A4" w14:textId="77777777" w:rsidR="00AE0F4F" w:rsidRDefault="00AE0F4F" w:rsidP="00B9576F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hr-HR"/>
        </w:rPr>
      </w:pPr>
    </w:p>
    <w:p w14:paraId="0FEC96D7" w14:textId="77777777" w:rsidR="00AE0F4F" w:rsidRDefault="00AE0F4F" w:rsidP="00B9576F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hr-HR"/>
        </w:rPr>
      </w:pPr>
    </w:p>
    <w:p w14:paraId="3F5639C8" w14:textId="03F35A70" w:rsidR="00B9576F" w:rsidRPr="00B9576F" w:rsidRDefault="00B9576F" w:rsidP="00B9576F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hr-HR"/>
        </w:rPr>
      </w:pPr>
      <w:r w:rsidRPr="00B9576F">
        <w:rPr>
          <w:rFonts w:ascii="Arial" w:eastAsia="Times New Roman" w:hAnsi="Arial" w:cs="Arial"/>
          <w:sz w:val="24"/>
          <w:szCs w:val="24"/>
          <w:lang w:eastAsia="hr-HR"/>
        </w:rPr>
        <w:t>Predsjedni</w:t>
      </w:r>
      <w:r w:rsidR="00FC2209">
        <w:rPr>
          <w:rFonts w:ascii="Arial" w:eastAsia="Times New Roman" w:hAnsi="Arial" w:cs="Arial"/>
          <w:sz w:val="24"/>
          <w:szCs w:val="24"/>
          <w:lang w:eastAsia="hr-HR"/>
        </w:rPr>
        <w:t>k</w:t>
      </w:r>
      <w:r w:rsidRPr="00B9576F">
        <w:rPr>
          <w:rFonts w:ascii="Arial" w:eastAsia="Times New Roman" w:hAnsi="Arial" w:cs="Arial"/>
          <w:sz w:val="24"/>
          <w:szCs w:val="24"/>
          <w:lang w:eastAsia="hr-HR"/>
        </w:rPr>
        <w:t xml:space="preserve"> Odbora zatvara sjednicu u </w:t>
      </w:r>
      <w:r w:rsidR="005374B7">
        <w:rPr>
          <w:rFonts w:ascii="Arial" w:eastAsia="Times New Roman" w:hAnsi="Arial" w:cs="Arial"/>
          <w:sz w:val="24"/>
          <w:szCs w:val="24"/>
          <w:lang w:eastAsia="hr-HR"/>
        </w:rPr>
        <w:t>1</w:t>
      </w:r>
      <w:r w:rsidR="002D2F71">
        <w:rPr>
          <w:rFonts w:ascii="Arial" w:eastAsia="Times New Roman" w:hAnsi="Arial" w:cs="Arial"/>
          <w:sz w:val="24"/>
          <w:szCs w:val="24"/>
          <w:lang w:eastAsia="hr-HR"/>
        </w:rPr>
        <w:t>4</w:t>
      </w:r>
      <w:r w:rsidR="00AE0F4F">
        <w:rPr>
          <w:rFonts w:ascii="Arial" w:eastAsia="Times New Roman" w:hAnsi="Arial" w:cs="Arial"/>
          <w:sz w:val="24"/>
          <w:szCs w:val="24"/>
          <w:lang w:eastAsia="hr-HR"/>
        </w:rPr>
        <w:t>:</w:t>
      </w:r>
      <w:r w:rsidR="000605BF">
        <w:rPr>
          <w:rFonts w:ascii="Arial" w:eastAsia="Times New Roman" w:hAnsi="Arial" w:cs="Arial"/>
          <w:sz w:val="24"/>
          <w:szCs w:val="24"/>
          <w:lang w:eastAsia="hr-HR"/>
        </w:rPr>
        <w:t>17</w:t>
      </w:r>
      <w:r w:rsidRPr="00B9576F">
        <w:rPr>
          <w:rFonts w:ascii="Arial" w:eastAsia="Times New Roman" w:hAnsi="Arial" w:cs="Arial"/>
          <w:sz w:val="24"/>
          <w:szCs w:val="24"/>
          <w:lang w:eastAsia="hr-HR"/>
        </w:rPr>
        <w:t xml:space="preserve"> sati.</w:t>
      </w:r>
    </w:p>
    <w:p w14:paraId="69F3908F" w14:textId="77777777" w:rsidR="00B9576F" w:rsidRPr="00B9576F" w:rsidRDefault="00B9576F" w:rsidP="00B9576F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hr-HR"/>
        </w:rPr>
      </w:pPr>
    </w:p>
    <w:p w14:paraId="3343BF42" w14:textId="77777777" w:rsidR="0066332E" w:rsidRDefault="0066332E" w:rsidP="00B9576F">
      <w:pPr>
        <w:spacing w:after="0" w:line="240" w:lineRule="auto"/>
        <w:jc w:val="both"/>
        <w:rPr>
          <w:rFonts w:ascii="Arial" w:eastAsia="Times New Roman" w:hAnsi="Arial" w:cs="Arial"/>
          <w:bCs/>
          <w:sz w:val="24"/>
          <w:szCs w:val="24"/>
          <w:lang w:eastAsia="hr-HR"/>
        </w:rPr>
      </w:pPr>
    </w:p>
    <w:p w14:paraId="3FFDB529" w14:textId="216177F5" w:rsidR="00B9576F" w:rsidRPr="00B9576F" w:rsidRDefault="00B9576F" w:rsidP="00B9576F">
      <w:pPr>
        <w:spacing w:after="0" w:line="240" w:lineRule="auto"/>
        <w:jc w:val="both"/>
        <w:rPr>
          <w:rFonts w:ascii="Arial" w:eastAsia="Times New Roman" w:hAnsi="Arial" w:cs="Arial"/>
          <w:bCs/>
          <w:sz w:val="24"/>
          <w:szCs w:val="24"/>
          <w:lang w:eastAsia="hr-HR"/>
        </w:rPr>
      </w:pPr>
      <w:r w:rsidRPr="00B9576F">
        <w:rPr>
          <w:rFonts w:ascii="Arial" w:eastAsia="Times New Roman" w:hAnsi="Arial" w:cs="Arial"/>
          <w:bCs/>
          <w:sz w:val="24"/>
          <w:szCs w:val="24"/>
          <w:lang w:eastAsia="hr-HR"/>
        </w:rPr>
        <w:t>KLASA: 029-01/2</w:t>
      </w:r>
      <w:r w:rsidR="00AE0F4F">
        <w:rPr>
          <w:rFonts w:ascii="Arial" w:eastAsia="Times New Roman" w:hAnsi="Arial" w:cs="Arial"/>
          <w:bCs/>
          <w:sz w:val="24"/>
          <w:szCs w:val="24"/>
          <w:lang w:eastAsia="hr-HR"/>
        </w:rPr>
        <w:t>4</w:t>
      </w:r>
      <w:r w:rsidRPr="00B9576F">
        <w:rPr>
          <w:rFonts w:ascii="Arial" w:eastAsia="Times New Roman" w:hAnsi="Arial" w:cs="Arial"/>
          <w:bCs/>
          <w:sz w:val="24"/>
          <w:szCs w:val="24"/>
          <w:lang w:eastAsia="hr-HR"/>
        </w:rPr>
        <w:t>-01/</w:t>
      </w:r>
      <w:r w:rsidR="00AE0F4F">
        <w:rPr>
          <w:rFonts w:ascii="Arial" w:eastAsia="Times New Roman" w:hAnsi="Arial" w:cs="Arial"/>
          <w:bCs/>
          <w:sz w:val="24"/>
          <w:szCs w:val="24"/>
          <w:lang w:eastAsia="hr-HR"/>
        </w:rPr>
        <w:t>8</w:t>
      </w:r>
    </w:p>
    <w:p w14:paraId="031BBF5D" w14:textId="286019C8" w:rsidR="00B9576F" w:rsidRPr="00B9576F" w:rsidRDefault="00B9576F" w:rsidP="00B9576F">
      <w:pPr>
        <w:spacing w:after="0" w:line="240" w:lineRule="auto"/>
        <w:jc w:val="both"/>
        <w:rPr>
          <w:rFonts w:ascii="Arial" w:eastAsia="Times New Roman" w:hAnsi="Arial" w:cs="Arial"/>
          <w:bCs/>
          <w:sz w:val="24"/>
          <w:szCs w:val="24"/>
          <w:lang w:eastAsia="hr-HR"/>
        </w:rPr>
      </w:pPr>
      <w:r w:rsidRPr="00B9576F">
        <w:rPr>
          <w:rFonts w:ascii="Arial" w:eastAsia="Times New Roman" w:hAnsi="Arial" w:cs="Arial"/>
          <w:bCs/>
          <w:sz w:val="24"/>
          <w:szCs w:val="24"/>
          <w:lang w:eastAsia="hr-HR"/>
        </w:rPr>
        <w:t>URBROJ: 2109-2-02-2</w:t>
      </w:r>
      <w:r w:rsidR="00AE0F4F">
        <w:rPr>
          <w:rFonts w:ascii="Arial" w:eastAsia="Times New Roman" w:hAnsi="Arial" w:cs="Arial"/>
          <w:bCs/>
          <w:sz w:val="24"/>
          <w:szCs w:val="24"/>
          <w:lang w:eastAsia="hr-HR"/>
        </w:rPr>
        <w:t>4</w:t>
      </w:r>
      <w:r w:rsidRPr="00B9576F">
        <w:rPr>
          <w:rFonts w:ascii="Arial" w:eastAsia="Times New Roman" w:hAnsi="Arial" w:cs="Arial"/>
          <w:bCs/>
          <w:sz w:val="24"/>
          <w:szCs w:val="24"/>
          <w:lang w:eastAsia="hr-HR"/>
        </w:rPr>
        <w:t>-</w:t>
      </w:r>
      <w:r w:rsidR="00AE0F4F">
        <w:rPr>
          <w:rFonts w:ascii="Arial" w:eastAsia="Times New Roman" w:hAnsi="Arial" w:cs="Arial"/>
          <w:bCs/>
          <w:sz w:val="24"/>
          <w:szCs w:val="24"/>
          <w:lang w:eastAsia="hr-HR"/>
        </w:rPr>
        <w:t>3</w:t>
      </w:r>
      <w:r w:rsidRPr="00B9576F">
        <w:rPr>
          <w:rFonts w:ascii="Arial" w:eastAsia="Times New Roman" w:hAnsi="Arial" w:cs="Arial"/>
          <w:bCs/>
          <w:sz w:val="24"/>
          <w:szCs w:val="24"/>
          <w:lang w:eastAsia="hr-HR"/>
        </w:rPr>
        <w:t xml:space="preserve"> </w:t>
      </w:r>
    </w:p>
    <w:p w14:paraId="5A89019D" w14:textId="03971610" w:rsidR="00B9576F" w:rsidRPr="00B9576F" w:rsidRDefault="00B9576F" w:rsidP="00B9576F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hr-HR"/>
        </w:rPr>
      </w:pPr>
      <w:r w:rsidRPr="00B9576F">
        <w:rPr>
          <w:rFonts w:ascii="Arial" w:eastAsia="Times New Roman" w:hAnsi="Arial" w:cs="Arial"/>
          <w:sz w:val="24"/>
          <w:szCs w:val="24"/>
          <w:lang w:eastAsia="hr-HR"/>
        </w:rPr>
        <w:t xml:space="preserve">Čakovec, </w:t>
      </w:r>
      <w:r w:rsidR="00AE0F4F">
        <w:rPr>
          <w:rFonts w:ascii="Arial" w:eastAsia="Times New Roman" w:hAnsi="Arial" w:cs="Arial"/>
          <w:sz w:val="24"/>
          <w:szCs w:val="24"/>
          <w:lang w:eastAsia="hr-HR"/>
        </w:rPr>
        <w:t>12. ožujka</w:t>
      </w:r>
      <w:r w:rsidRPr="00B9576F">
        <w:rPr>
          <w:rFonts w:ascii="Arial" w:eastAsia="Times New Roman" w:hAnsi="Arial" w:cs="Arial"/>
          <w:sz w:val="24"/>
          <w:szCs w:val="24"/>
          <w:lang w:eastAsia="hr-HR"/>
        </w:rPr>
        <w:t xml:space="preserve"> 202</w:t>
      </w:r>
      <w:r w:rsidR="00AE0F4F">
        <w:rPr>
          <w:rFonts w:ascii="Arial" w:eastAsia="Times New Roman" w:hAnsi="Arial" w:cs="Arial"/>
          <w:sz w:val="24"/>
          <w:szCs w:val="24"/>
          <w:lang w:eastAsia="hr-HR"/>
        </w:rPr>
        <w:t>4</w:t>
      </w:r>
      <w:r w:rsidRPr="00B9576F">
        <w:rPr>
          <w:rFonts w:ascii="Arial" w:eastAsia="Times New Roman" w:hAnsi="Arial" w:cs="Arial"/>
          <w:sz w:val="24"/>
          <w:szCs w:val="24"/>
          <w:lang w:eastAsia="hr-HR"/>
        </w:rPr>
        <w:t>.</w:t>
      </w:r>
    </w:p>
    <w:p w14:paraId="550FD208" w14:textId="77777777" w:rsidR="00B9576F" w:rsidRPr="00B9576F" w:rsidRDefault="00B9576F" w:rsidP="00B9576F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hr-HR"/>
        </w:rPr>
      </w:pPr>
    </w:p>
    <w:p w14:paraId="5AF96043" w14:textId="70C769B0" w:rsidR="00B9576F" w:rsidRPr="00B9576F" w:rsidRDefault="000778A1" w:rsidP="00B9576F">
      <w:pPr>
        <w:spacing w:after="0" w:line="240" w:lineRule="auto"/>
        <w:jc w:val="both"/>
        <w:rPr>
          <w:rFonts w:ascii="Arial" w:eastAsia="Times New Roman" w:hAnsi="Arial" w:cs="Arial"/>
          <w:bCs/>
          <w:sz w:val="24"/>
          <w:szCs w:val="24"/>
          <w:lang w:eastAsia="hr-HR"/>
        </w:rPr>
      </w:pPr>
      <w:r>
        <w:rPr>
          <w:rFonts w:ascii="Arial" w:eastAsia="Times New Roman" w:hAnsi="Arial" w:cs="Arial"/>
          <w:b/>
          <w:bCs/>
          <w:sz w:val="24"/>
          <w:szCs w:val="24"/>
          <w:lang w:eastAsia="hr-HR"/>
        </w:rPr>
        <w:tab/>
      </w:r>
      <w:r>
        <w:rPr>
          <w:rFonts w:ascii="Arial" w:eastAsia="Times New Roman" w:hAnsi="Arial" w:cs="Arial"/>
          <w:b/>
          <w:bCs/>
          <w:sz w:val="24"/>
          <w:szCs w:val="24"/>
          <w:lang w:eastAsia="hr-HR"/>
        </w:rPr>
        <w:tab/>
      </w:r>
      <w:r>
        <w:rPr>
          <w:rFonts w:ascii="Arial" w:eastAsia="Times New Roman" w:hAnsi="Arial" w:cs="Arial"/>
          <w:b/>
          <w:bCs/>
          <w:sz w:val="24"/>
          <w:szCs w:val="24"/>
          <w:lang w:eastAsia="hr-HR"/>
        </w:rPr>
        <w:tab/>
      </w:r>
      <w:r>
        <w:rPr>
          <w:rFonts w:ascii="Arial" w:eastAsia="Times New Roman" w:hAnsi="Arial" w:cs="Arial"/>
          <w:b/>
          <w:bCs/>
          <w:sz w:val="24"/>
          <w:szCs w:val="24"/>
          <w:lang w:eastAsia="hr-HR"/>
        </w:rPr>
        <w:tab/>
      </w:r>
      <w:r w:rsidR="00B9576F" w:rsidRPr="00B9576F">
        <w:rPr>
          <w:rFonts w:ascii="Arial" w:eastAsia="Times New Roman" w:hAnsi="Arial" w:cs="Arial"/>
          <w:b/>
          <w:bCs/>
          <w:sz w:val="24"/>
          <w:szCs w:val="24"/>
          <w:lang w:eastAsia="hr-HR"/>
        </w:rPr>
        <w:t xml:space="preserve">  </w:t>
      </w:r>
      <w:r w:rsidR="00B9576F">
        <w:rPr>
          <w:rFonts w:ascii="Arial" w:eastAsia="Times New Roman" w:hAnsi="Arial" w:cs="Arial"/>
          <w:b/>
          <w:bCs/>
          <w:sz w:val="24"/>
          <w:szCs w:val="24"/>
          <w:lang w:eastAsia="hr-HR"/>
        </w:rPr>
        <w:t xml:space="preserve">       </w:t>
      </w:r>
      <w:r w:rsidR="00F54FE7">
        <w:rPr>
          <w:rFonts w:ascii="Arial" w:eastAsia="Times New Roman" w:hAnsi="Arial" w:cs="Arial"/>
          <w:b/>
          <w:bCs/>
          <w:sz w:val="24"/>
          <w:szCs w:val="24"/>
          <w:lang w:eastAsia="hr-HR"/>
        </w:rPr>
        <w:t xml:space="preserve">     </w:t>
      </w:r>
      <w:r w:rsidR="00F54FE7">
        <w:rPr>
          <w:rFonts w:ascii="Arial" w:eastAsia="Times New Roman" w:hAnsi="Arial" w:cs="Arial"/>
          <w:b/>
          <w:bCs/>
          <w:sz w:val="24"/>
          <w:szCs w:val="24"/>
          <w:lang w:eastAsia="hr-HR"/>
        </w:rPr>
        <w:tab/>
        <w:t xml:space="preserve">  </w:t>
      </w:r>
      <w:r>
        <w:rPr>
          <w:rFonts w:ascii="Arial" w:eastAsia="Times New Roman" w:hAnsi="Arial" w:cs="Arial"/>
          <w:b/>
          <w:bCs/>
          <w:sz w:val="24"/>
          <w:szCs w:val="24"/>
          <w:lang w:eastAsia="hr-HR"/>
        </w:rPr>
        <w:t xml:space="preserve"> </w:t>
      </w:r>
      <w:r w:rsidR="00F54FE7">
        <w:rPr>
          <w:rFonts w:ascii="Arial" w:eastAsia="Times New Roman" w:hAnsi="Arial" w:cs="Arial"/>
          <w:b/>
          <w:bCs/>
          <w:sz w:val="24"/>
          <w:szCs w:val="24"/>
          <w:lang w:eastAsia="hr-HR"/>
        </w:rPr>
        <w:t xml:space="preserve">    </w:t>
      </w:r>
      <w:r w:rsidR="00B9576F" w:rsidRPr="00B9576F">
        <w:rPr>
          <w:rFonts w:ascii="Arial" w:eastAsia="Times New Roman" w:hAnsi="Arial" w:cs="Arial"/>
          <w:b/>
          <w:bCs/>
          <w:sz w:val="24"/>
          <w:szCs w:val="24"/>
          <w:lang w:eastAsia="hr-HR"/>
        </w:rPr>
        <w:t>PREDSJEDNI</w:t>
      </w:r>
      <w:r w:rsidR="00B9576F">
        <w:rPr>
          <w:rFonts w:ascii="Arial" w:eastAsia="Times New Roman" w:hAnsi="Arial" w:cs="Arial"/>
          <w:b/>
          <w:bCs/>
          <w:sz w:val="24"/>
          <w:szCs w:val="24"/>
          <w:lang w:eastAsia="hr-HR"/>
        </w:rPr>
        <w:t>K</w:t>
      </w:r>
      <w:r w:rsidR="00B9576F" w:rsidRPr="00B9576F">
        <w:rPr>
          <w:rFonts w:ascii="Arial" w:eastAsia="Times New Roman" w:hAnsi="Arial" w:cs="Arial"/>
          <w:b/>
          <w:bCs/>
          <w:sz w:val="24"/>
          <w:szCs w:val="24"/>
          <w:lang w:eastAsia="hr-HR"/>
        </w:rPr>
        <w:t xml:space="preserve"> ODBORA</w:t>
      </w:r>
      <w:r w:rsidR="00B9576F" w:rsidRPr="00B9576F">
        <w:rPr>
          <w:rFonts w:ascii="Arial" w:eastAsia="Times New Roman" w:hAnsi="Arial" w:cs="Arial"/>
          <w:bCs/>
          <w:sz w:val="24"/>
          <w:szCs w:val="24"/>
          <w:lang w:eastAsia="hr-HR"/>
        </w:rPr>
        <w:tab/>
      </w:r>
    </w:p>
    <w:p w14:paraId="0BF07535" w14:textId="14AE1E6F" w:rsidR="00B91144" w:rsidRDefault="000778A1" w:rsidP="000778A1">
      <w:pPr>
        <w:spacing w:after="0" w:line="240" w:lineRule="auto"/>
        <w:jc w:val="both"/>
      </w:pPr>
      <w:r>
        <w:rPr>
          <w:rFonts w:ascii="Arial" w:eastAsia="Times New Roman" w:hAnsi="Arial" w:cs="Arial"/>
          <w:bCs/>
          <w:sz w:val="24"/>
          <w:szCs w:val="24"/>
          <w:lang w:eastAsia="hr-HR"/>
        </w:rPr>
        <w:tab/>
      </w:r>
      <w:r>
        <w:rPr>
          <w:rFonts w:ascii="Arial" w:eastAsia="Times New Roman" w:hAnsi="Arial" w:cs="Arial"/>
          <w:bCs/>
          <w:sz w:val="24"/>
          <w:szCs w:val="24"/>
          <w:lang w:eastAsia="hr-HR"/>
        </w:rPr>
        <w:tab/>
      </w:r>
      <w:r>
        <w:rPr>
          <w:rFonts w:ascii="Arial" w:eastAsia="Times New Roman" w:hAnsi="Arial" w:cs="Arial"/>
          <w:bCs/>
          <w:sz w:val="24"/>
          <w:szCs w:val="24"/>
          <w:lang w:eastAsia="hr-HR"/>
        </w:rPr>
        <w:tab/>
      </w:r>
      <w:r>
        <w:rPr>
          <w:rFonts w:ascii="Arial" w:eastAsia="Times New Roman" w:hAnsi="Arial" w:cs="Arial"/>
          <w:bCs/>
          <w:sz w:val="24"/>
          <w:szCs w:val="24"/>
          <w:lang w:eastAsia="hr-HR"/>
        </w:rPr>
        <w:tab/>
      </w:r>
      <w:r w:rsidR="00F54FE7">
        <w:rPr>
          <w:rFonts w:ascii="Arial" w:eastAsia="Times New Roman" w:hAnsi="Arial" w:cs="Arial"/>
          <w:bCs/>
          <w:sz w:val="24"/>
          <w:szCs w:val="24"/>
          <w:lang w:eastAsia="hr-HR"/>
        </w:rPr>
        <w:tab/>
      </w:r>
      <w:r w:rsidR="00F54FE7">
        <w:rPr>
          <w:rFonts w:ascii="Arial" w:eastAsia="Times New Roman" w:hAnsi="Arial" w:cs="Arial"/>
          <w:bCs/>
          <w:sz w:val="24"/>
          <w:szCs w:val="24"/>
          <w:lang w:eastAsia="hr-HR"/>
        </w:rPr>
        <w:tab/>
      </w:r>
      <w:r w:rsidR="00AE0F4F">
        <w:rPr>
          <w:rFonts w:ascii="Arial" w:eastAsia="Times New Roman" w:hAnsi="Arial" w:cs="Arial"/>
          <w:bCs/>
          <w:sz w:val="24"/>
          <w:szCs w:val="24"/>
          <w:lang w:eastAsia="hr-HR"/>
        </w:rPr>
        <w:t xml:space="preserve">    </w:t>
      </w:r>
      <w:r w:rsidR="008108A7">
        <w:rPr>
          <w:rFonts w:ascii="Arial" w:eastAsia="Times New Roman" w:hAnsi="Arial" w:cs="Arial"/>
          <w:bCs/>
          <w:sz w:val="24"/>
          <w:szCs w:val="24"/>
          <w:lang w:eastAsia="hr-HR"/>
        </w:rPr>
        <w:t xml:space="preserve">mr.sc. </w:t>
      </w:r>
      <w:r w:rsidR="00B9576F">
        <w:rPr>
          <w:rFonts w:ascii="Arial" w:eastAsia="Times New Roman" w:hAnsi="Arial" w:cs="Arial"/>
          <w:bCs/>
          <w:sz w:val="24"/>
          <w:szCs w:val="24"/>
          <w:lang w:eastAsia="hr-HR"/>
        </w:rPr>
        <w:t>Renato Slaviček, dipl. ing. građ.</w:t>
      </w:r>
    </w:p>
    <w:sectPr w:rsidR="00B91144" w:rsidSect="00B9576F">
      <w:pgSz w:w="11907" w:h="16840" w:code="9"/>
      <w:pgMar w:top="1021" w:right="1134" w:bottom="851" w:left="1134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3D92797"/>
    <w:multiLevelType w:val="hybridMultilevel"/>
    <w:tmpl w:val="7F1E27B2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F2328CB"/>
    <w:multiLevelType w:val="hybridMultilevel"/>
    <w:tmpl w:val="815299E6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0715363"/>
    <w:multiLevelType w:val="hybridMultilevel"/>
    <w:tmpl w:val="9CB43EE2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C0E4846"/>
    <w:multiLevelType w:val="hybridMultilevel"/>
    <w:tmpl w:val="8BC6B8FA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27E3D6E"/>
    <w:multiLevelType w:val="hybridMultilevel"/>
    <w:tmpl w:val="F3A24EC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5460F13"/>
    <w:multiLevelType w:val="hybridMultilevel"/>
    <w:tmpl w:val="AE86C51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88B460E"/>
    <w:multiLevelType w:val="hybridMultilevel"/>
    <w:tmpl w:val="69623D0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BEF6543"/>
    <w:multiLevelType w:val="hybridMultilevel"/>
    <w:tmpl w:val="4BEC272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2F5155E"/>
    <w:multiLevelType w:val="hybridMultilevel"/>
    <w:tmpl w:val="E4C633C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4C36C1D"/>
    <w:multiLevelType w:val="hybridMultilevel"/>
    <w:tmpl w:val="40FA2F1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7D059E3"/>
    <w:multiLevelType w:val="hybridMultilevel"/>
    <w:tmpl w:val="2248A68A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10B7088"/>
    <w:multiLevelType w:val="hybridMultilevel"/>
    <w:tmpl w:val="46F47DFE"/>
    <w:lvl w:ilvl="0" w:tplc="FD487D2C">
      <w:start w:val="1"/>
      <w:numFmt w:val="decimal"/>
      <w:lvlText w:val="%1."/>
      <w:lvlJc w:val="left"/>
      <w:pPr>
        <w:ind w:left="1065" w:hanging="360"/>
      </w:pPr>
      <w:rPr>
        <w:rFonts w:hint="default"/>
        <w:b w:val="0"/>
        <w:bCs w:val="0"/>
        <w:color w:val="auto"/>
      </w:rPr>
    </w:lvl>
    <w:lvl w:ilvl="1" w:tplc="041A0019">
      <w:start w:val="1"/>
      <w:numFmt w:val="lowerLetter"/>
      <w:lvlText w:val="%2."/>
      <w:lvlJc w:val="left"/>
      <w:pPr>
        <w:ind w:left="1785" w:hanging="360"/>
      </w:pPr>
    </w:lvl>
    <w:lvl w:ilvl="2" w:tplc="041A001B" w:tentative="1">
      <w:start w:val="1"/>
      <w:numFmt w:val="lowerRoman"/>
      <w:lvlText w:val="%3."/>
      <w:lvlJc w:val="right"/>
      <w:pPr>
        <w:ind w:left="2505" w:hanging="180"/>
      </w:pPr>
    </w:lvl>
    <w:lvl w:ilvl="3" w:tplc="041A000F" w:tentative="1">
      <w:start w:val="1"/>
      <w:numFmt w:val="decimal"/>
      <w:lvlText w:val="%4."/>
      <w:lvlJc w:val="left"/>
      <w:pPr>
        <w:ind w:left="3225" w:hanging="360"/>
      </w:pPr>
    </w:lvl>
    <w:lvl w:ilvl="4" w:tplc="041A0019" w:tentative="1">
      <w:start w:val="1"/>
      <w:numFmt w:val="lowerLetter"/>
      <w:lvlText w:val="%5."/>
      <w:lvlJc w:val="left"/>
      <w:pPr>
        <w:ind w:left="3945" w:hanging="360"/>
      </w:pPr>
    </w:lvl>
    <w:lvl w:ilvl="5" w:tplc="041A001B" w:tentative="1">
      <w:start w:val="1"/>
      <w:numFmt w:val="lowerRoman"/>
      <w:lvlText w:val="%6."/>
      <w:lvlJc w:val="right"/>
      <w:pPr>
        <w:ind w:left="4665" w:hanging="180"/>
      </w:pPr>
    </w:lvl>
    <w:lvl w:ilvl="6" w:tplc="041A000F" w:tentative="1">
      <w:start w:val="1"/>
      <w:numFmt w:val="decimal"/>
      <w:lvlText w:val="%7."/>
      <w:lvlJc w:val="left"/>
      <w:pPr>
        <w:ind w:left="5385" w:hanging="360"/>
      </w:pPr>
    </w:lvl>
    <w:lvl w:ilvl="7" w:tplc="041A0019" w:tentative="1">
      <w:start w:val="1"/>
      <w:numFmt w:val="lowerLetter"/>
      <w:lvlText w:val="%8."/>
      <w:lvlJc w:val="left"/>
      <w:pPr>
        <w:ind w:left="6105" w:hanging="360"/>
      </w:pPr>
    </w:lvl>
    <w:lvl w:ilvl="8" w:tplc="041A001B" w:tentative="1">
      <w:start w:val="1"/>
      <w:numFmt w:val="lowerRoman"/>
      <w:lvlText w:val="%9."/>
      <w:lvlJc w:val="right"/>
      <w:pPr>
        <w:ind w:left="6825" w:hanging="180"/>
      </w:pPr>
    </w:lvl>
  </w:abstractNum>
  <w:num w:numId="1" w16cid:durableId="18120472">
    <w:abstractNumId w:val="11"/>
  </w:num>
  <w:num w:numId="2" w16cid:durableId="1625773528">
    <w:abstractNumId w:val="0"/>
  </w:num>
  <w:num w:numId="3" w16cid:durableId="697395533">
    <w:abstractNumId w:val="10"/>
  </w:num>
  <w:num w:numId="4" w16cid:durableId="291909769">
    <w:abstractNumId w:val="2"/>
  </w:num>
  <w:num w:numId="5" w16cid:durableId="1667584985">
    <w:abstractNumId w:val="4"/>
  </w:num>
  <w:num w:numId="6" w16cid:durableId="1683706838">
    <w:abstractNumId w:val="1"/>
  </w:num>
  <w:num w:numId="7" w16cid:durableId="1638489332">
    <w:abstractNumId w:val="8"/>
  </w:num>
  <w:num w:numId="8" w16cid:durableId="445202129">
    <w:abstractNumId w:val="7"/>
  </w:num>
  <w:num w:numId="9" w16cid:durableId="1431582039">
    <w:abstractNumId w:val="9"/>
  </w:num>
  <w:num w:numId="10" w16cid:durableId="1306937286">
    <w:abstractNumId w:val="6"/>
  </w:num>
  <w:num w:numId="11" w16cid:durableId="1834367633">
    <w:abstractNumId w:val="3"/>
  </w:num>
  <w:num w:numId="12" w16cid:durableId="10512475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30F3"/>
    <w:rsid w:val="00035154"/>
    <w:rsid w:val="000605BF"/>
    <w:rsid w:val="000778A1"/>
    <w:rsid w:val="001046DF"/>
    <w:rsid w:val="00164D67"/>
    <w:rsid w:val="001B62E5"/>
    <w:rsid w:val="001E6FD8"/>
    <w:rsid w:val="00247E85"/>
    <w:rsid w:val="002D2F71"/>
    <w:rsid w:val="00337137"/>
    <w:rsid w:val="00346C06"/>
    <w:rsid w:val="00485E7A"/>
    <w:rsid w:val="004F4B10"/>
    <w:rsid w:val="005013CA"/>
    <w:rsid w:val="005239B4"/>
    <w:rsid w:val="005374B7"/>
    <w:rsid w:val="005947A2"/>
    <w:rsid w:val="00594A4F"/>
    <w:rsid w:val="0066332E"/>
    <w:rsid w:val="00672BD2"/>
    <w:rsid w:val="006E41F1"/>
    <w:rsid w:val="00700916"/>
    <w:rsid w:val="007712A1"/>
    <w:rsid w:val="008108A7"/>
    <w:rsid w:val="008C7850"/>
    <w:rsid w:val="00901345"/>
    <w:rsid w:val="009907D2"/>
    <w:rsid w:val="00A4317A"/>
    <w:rsid w:val="00A871DA"/>
    <w:rsid w:val="00AE0F4F"/>
    <w:rsid w:val="00B04EDB"/>
    <w:rsid w:val="00B1362F"/>
    <w:rsid w:val="00B35CCD"/>
    <w:rsid w:val="00B70212"/>
    <w:rsid w:val="00B91144"/>
    <w:rsid w:val="00B9576F"/>
    <w:rsid w:val="00BA7697"/>
    <w:rsid w:val="00BE0F80"/>
    <w:rsid w:val="00BF491A"/>
    <w:rsid w:val="00CC30F3"/>
    <w:rsid w:val="00F54FE7"/>
    <w:rsid w:val="00F61338"/>
    <w:rsid w:val="00FC22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F5C4F7"/>
  <w15:chartTrackingRefBased/>
  <w15:docId w15:val="{E22EB2E9-A896-4679-A109-E9225D0919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9576F"/>
    <w:rPr>
      <w:kern w:val="0"/>
      <w14:ligatures w14:val="none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Tijeloteksta">
    <w:name w:val="Body Text"/>
    <w:basedOn w:val="Normal"/>
    <w:link w:val="TijelotekstaChar"/>
    <w:semiHidden/>
    <w:unhideWhenUsed/>
    <w:rsid w:val="00B9576F"/>
    <w:pPr>
      <w:spacing w:after="0" w:line="240" w:lineRule="auto"/>
      <w:jc w:val="both"/>
    </w:pPr>
    <w:rPr>
      <w:rFonts w:ascii="Arial" w:eastAsia="Times New Roman" w:hAnsi="Arial" w:cs="Times New Roman"/>
      <w:szCs w:val="20"/>
      <w:lang w:eastAsia="hr-HR"/>
    </w:rPr>
  </w:style>
  <w:style w:type="character" w:customStyle="1" w:styleId="TijelotekstaChar">
    <w:name w:val="Tijelo teksta Char"/>
    <w:basedOn w:val="Zadanifontodlomka"/>
    <w:link w:val="Tijeloteksta"/>
    <w:semiHidden/>
    <w:rsid w:val="00B9576F"/>
    <w:rPr>
      <w:rFonts w:ascii="Arial" w:eastAsia="Times New Roman" w:hAnsi="Arial" w:cs="Times New Roman"/>
      <w:kern w:val="0"/>
      <w:szCs w:val="20"/>
      <w:lang w:eastAsia="hr-HR"/>
      <w14:ligatures w14:val="none"/>
    </w:rPr>
  </w:style>
  <w:style w:type="character" w:customStyle="1" w:styleId="urbanizam">
    <w:name w:val="urbanizam"/>
    <w:rsid w:val="00B9576F"/>
    <w:rPr>
      <w:rFonts w:ascii="Century Gothic" w:hAnsi="Century Gothic" w:cs="Arial" w:hint="default"/>
      <w:spacing w:val="0"/>
      <w:w w:val="95"/>
      <w:position w:val="0"/>
      <w:sz w:val="22"/>
    </w:rPr>
  </w:style>
  <w:style w:type="paragraph" w:styleId="Odlomakpopisa">
    <w:name w:val="List Paragraph"/>
    <w:basedOn w:val="Normal"/>
    <w:uiPriority w:val="34"/>
    <w:qFormat/>
    <w:rsid w:val="00B9576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</TotalTime>
  <Pages>3</Pages>
  <Words>686</Words>
  <Characters>3911</Characters>
  <Application>Microsoft Office Word</Application>
  <DocSecurity>0</DocSecurity>
  <Lines>32</Lines>
  <Paragraphs>9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Marjana Horvat</dc:creator>
  <cp:keywords/>
  <dc:description/>
  <cp:lastModifiedBy>Marjana Horvat</cp:lastModifiedBy>
  <cp:revision>43</cp:revision>
  <cp:lastPrinted>2024-03-12T13:18:00Z</cp:lastPrinted>
  <dcterms:created xsi:type="dcterms:W3CDTF">2023-06-12T13:11:00Z</dcterms:created>
  <dcterms:modified xsi:type="dcterms:W3CDTF">2024-03-13T06:49:00Z</dcterms:modified>
</cp:coreProperties>
</file>